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2A41" w14:textId="37FA9BC0" w:rsidR="004C27CD" w:rsidRPr="00AF4DB5" w:rsidRDefault="004C27CD" w:rsidP="00F303AA">
      <w:pPr>
        <w:spacing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AF4DB5">
        <w:rPr>
          <w:rFonts w:ascii="Times New Roman" w:hAnsi="Times New Roman" w:cs="Times New Roman"/>
          <w:sz w:val="28"/>
          <w:szCs w:val="28"/>
        </w:rPr>
        <w:t>Г</w:t>
      </w:r>
      <w:r w:rsidRPr="00AF4DB5">
        <w:rPr>
          <w:rFonts w:ascii="Times New Roman" w:hAnsi="Times New Roman" w:cs="Times New Roman"/>
          <w:sz w:val="28"/>
          <w:szCs w:val="28"/>
        </w:rPr>
        <w:t>олов</w:t>
      </w:r>
      <w:r w:rsidRPr="00AF4DB5">
        <w:rPr>
          <w:rFonts w:ascii="Times New Roman" w:hAnsi="Times New Roman" w:cs="Times New Roman"/>
          <w:sz w:val="28"/>
          <w:szCs w:val="28"/>
        </w:rPr>
        <w:t xml:space="preserve">і разової спеціалізованої вченої </w:t>
      </w:r>
      <w:r w:rsidRPr="00AF4DB5">
        <w:rPr>
          <w:rFonts w:ascii="Times New Roman" w:hAnsi="Times New Roman" w:cs="Times New Roman"/>
          <w:sz w:val="28"/>
          <w:szCs w:val="28"/>
        </w:rPr>
        <w:t>ради</w:t>
      </w:r>
      <w:r w:rsidRPr="00AF4DB5">
        <w:rPr>
          <w:rFonts w:ascii="Times New Roman" w:hAnsi="Times New Roman" w:cs="Times New Roman"/>
          <w:sz w:val="28"/>
          <w:szCs w:val="28"/>
        </w:rPr>
        <w:t xml:space="preserve"> </w:t>
      </w:r>
      <w:r w:rsidR="00AF4DB5" w:rsidRPr="00AF4DB5">
        <w:rPr>
          <w:rFonts w:ascii="Times New Roman" w:hAnsi="Times New Roman" w:cs="Times New Roman"/>
          <w:sz w:val="28"/>
          <w:szCs w:val="28"/>
        </w:rPr>
        <w:t>16319</w:t>
      </w:r>
    </w:p>
    <w:p w14:paraId="0099476F" w14:textId="2435D664" w:rsidR="004C27CD" w:rsidRPr="00AF4DB5" w:rsidRDefault="004C27CD" w:rsidP="00F303AA">
      <w:pPr>
        <w:spacing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AF4DB5">
        <w:rPr>
          <w:rFonts w:ascii="Times New Roman" w:hAnsi="Times New Roman" w:cs="Times New Roman"/>
          <w:sz w:val="28"/>
          <w:szCs w:val="28"/>
        </w:rPr>
        <w:t>Запорізького національного університету</w:t>
      </w:r>
    </w:p>
    <w:p w14:paraId="0EDCE1AD" w14:textId="6823C1BF" w:rsidR="00AF4DB5" w:rsidRPr="00AF4DB5" w:rsidRDefault="004C27CD" w:rsidP="00F303AA">
      <w:pPr>
        <w:spacing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AF4DB5">
        <w:rPr>
          <w:rFonts w:ascii="Times New Roman" w:hAnsi="Times New Roman" w:cs="Times New Roman"/>
          <w:sz w:val="28"/>
          <w:szCs w:val="28"/>
        </w:rPr>
        <w:t xml:space="preserve">доктору філологічних наук, </w:t>
      </w:r>
      <w:r w:rsidR="00AF4DB5">
        <w:rPr>
          <w:rFonts w:ascii="Times New Roman" w:hAnsi="Times New Roman" w:cs="Times New Roman"/>
          <w:sz w:val="28"/>
          <w:szCs w:val="28"/>
        </w:rPr>
        <w:t>професору</w:t>
      </w:r>
    </w:p>
    <w:p w14:paraId="2229E298" w14:textId="77777777" w:rsidR="00F303AA" w:rsidRPr="00F303AA" w:rsidRDefault="004C27CD" w:rsidP="00F303AA">
      <w:pPr>
        <w:spacing w:line="240" w:lineRule="auto"/>
        <w:ind w:left="354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03AA">
        <w:rPr>
          <w:rFonts w:ascii="Times New Roman" w:hAnsi="Times New Roman" w:cs="Times New Roman"/>
          <w:b/>
          <w:bCs/>
          <w:sz w:val="28"/>
          <w:szCs w:val="28"/>
        </w:rPr>
        <w:t>Козлов</w:t>
      </w:r>
      <w:r w:rsidR="00AF4DB5" w:rsidRPr="00F303AA">
        <w:rPr>
          <w:rFonts w:ascii="Times New Roman" w:hAnsi="Times New Roman" w:cs="Times New Roman"/>
          <w:b/>
          <w:bCs/>
          <w:sz w:val="28"/>
          <w:szCs w:val="28"/>
        </w:rPr>
        <w:t>ій</w:t>
      </w:r>
      <w:r w:rsidRPr="00F303AA">
        <w:rPr>
          <w:rFonts w:ascii="Times New Roman" w:hAnsi="Times New Roman" w:cs="Times New Roman"/>
          <w:b/>
          <w:bCs/>
          <w:sz w:val="28"/>
          <w:szCs w:val="28"/>
        </w:rPr>
        <w:t xml:space="preserve"> Тетян</w:t>
      </w:r>
      <w:r w:rsidR="00AF4DB5" w:rsidRPr="00F303AA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F303AA">
        <w:rPr>
          <w:rFonts w:ascii="Times New Roman" w:hAnsi="Times New Roman" w:cs="Times New Roman"/>
          <w:b/>
          <w:bCs/>
          <w:sz w:val="28"/>
          <w:szCs w:val="28"/>
        </w:rPr>
        <w:t xml:space="preserve"> Олегівн</w:t>
      </w:r>
      <w:r w:rsidR="00AF4DB5" w:rsidRPr="00F303AA">
        <w:rPr>
          <w:rFonts w:ascii="Times New Roman" w:hAnsi="Times New Roman" w:cs="Times New Roman"/>
          <w:b/>
          <w:bCs/>
          <w:sz w:val="28"/>
          <w:szCs w:val="28"/>
        </w:rPr>
        <w:t>і</w:t>
      </w:r>
    </w:p>
    <w:p w14:paraId="1A3367B3" w14:textId="77777777" w:rsidR="00F303AA" w:rsidRDefault="00F303AA" w:rsidP="00AF4D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75770" w14:textId="3BE6A421" w:rsidR="00AF4DB5" w:rsidRPr="00AF4DB5" w:rsidRDefault="00AF4DB5" w:rsidP="00F303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DB5">
        <w:rPr>
          <w:rFonts w:ascii="Times New Roman" w:hAnsi="Times New Roman" w:cs="Times New Roman"/>
          <w:sz w:val="28"/>
          <w:szCs w:val="28"/>
        </w:rPr>
        <w:t>РЕЦЕНЗІЯ</w:t>
      </w:r>
    </w:p>
    <w:p w14:paraId="5A416C39" w14:textId="6F9A6DFC" w:rsidR="00AF4DB5" w:rsidRDefault="00AF4DB5" w:rsidP="00F303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DB5">
        <w:rPr>
          <w:rFonts w:ascii="Times New Roman" w:hAnsi="Times New Roman" w:cs="Times New Roman"/>
          <w:sz w:val="28"/>
          <w:szCs w:val="28"/>
        </w:rPr>
        <w:t xml:space="preserve">доктора </w:t>
      </w:r>
      <w:r w:rsidRPr="00AF4DB5">
        <w:rPr>
          <w:rFonts w:ascii="Times New Roman" w:hAnsi="Times New Roman" w:cs="Times New Roman"/>
          <w:sz w:val="28"/>
          <w:szCs w:val="28"/>
        </w:rPr>
        <w:t>філологічних наук</w:t>
      </w:r>
      <w:r w:rsidRPr="00AF4DB5">
        <w:rPr>
          <w:rFonts w:ascii="Times New Roman" w:hAnsi="Times New Roman" w:cs="Times New Roman"/>
          <w:sz w:val="28"/>
          <w:szCs w:val="28"/>
        </w:rPr>
        <w:t xml:space="preserve">, професора </w:t>
      </w:r>
      <w:r w:rsidRPr="00F303AA">
        <w:rPr>
          <w:rFonts w:ascii="Times New Roman" w:hAnsi="Times New Roman" w:cs="Times New Roman"/>
          <w:b/>
          <w:bCs/>
          <w:sz w:val="28"/>
          <w:szCs w:val="28"/>
        </w:rPr>
        <w:t>Торкут Наталі</w:t>
      </w:r>
      <w:r w:rsidRPr="00F303AA">
        <w:rPr>
          <w:rFonts w:ascii="Times New Roman" w:hAnsi="Times New Roman" w:cs="Times New Roman"/>
          <w:b/>
          <w:bCs/>
          <w:sz w:val="28"/>
          <w:szCs w:val="28"/>
        </w:rPr>
        <w:t>ї</w:t>
      </w:r>
      <w:r w:rsidRPr="00F303AA">
        <w:rPr>
          <w:rFonts w:ascii="Times New Roman" w:hAnsi="Times New Roman" w:cs="Times New Roman"/>
          <w:b/>
          <w:bCs/>
          <w:sz w:val="28"/>
          <w:szCs w:val="28"/>
        </w:rPr>
        <w:t xml:space="preserve"> Миколаївн</w:t>
      </w:r>
      <w:r w:rsidRPr="00F303A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AF4DB5">
        <w:rPr>
          <w:rFonts w:ascii="Times New Roman" w:hAnsi="Times New Roman" w:cs="Times New Roman"/>
          <w:sz w:val="28"/>
          <w:szCs w:val="28"/>
        </w:rPr>
        <w:t xml:space="preserve"> </w:t>
      </w:r>
      <w:r w:rsidRPr="00AF4DB5">
        <w:rPr>
          <w:rFonts w:ascii="Times New Roman" w:hAnsi="Times New Roman" w:cs="Times New Roman"/>
          <w:sz w:val="28"/>
          <w:szCs w:val="28"/>
        </w:rPr>
        <w:t xml:space="preserve">на дисертаційну роботу </w:t>
      </w:r>
      <w:r w:rsidRPr="00F303AA">
        <w:rPr>
          <w:rFonts w:ascii="Times New Roman" w:hAnsi="Times New Roman" w:cs="Times New Roman"/>
          <w:b/>
          <w:bCs/>
          <w:sz w:val="28"/>
          <w:szCs w:val="28"/>
        </w:rPr>
        <w:t xml:space="preserve">Василини </w:t>
      </w:r>
      <w:r w:rsidRPr="00F303AA">
        <w:rPr>
          <w:rFonts w:ascii="Times New Roman" w:hAnsi="Times New Roman" w:cs="Times New Roman"/>
          <w:b/>
          <w:bCs/>
          <w:sz w:val="28"/>
          <w:szCs w:val="28"/>
        </w:rPr>
        <w:t>Романа Сергійовича</w:t>
      </w:r>
      <w:r w:rsidRPr="00AF4DB5">
        <w:rPr>
          <w:rFonts w:ascii="Times New Roman" w:hAnsi="Times New Roman" w:cs="Times New Roman"/>
          <w:sz w:val="28"/>
          <w:szCs w:val="28"/>
        </w:rPr>
        <w:t xml:space="preserve"> </w:t>
      </w:r>
      <w:r w:rsidRPr="00AF4DB5">
        <w:rPr>
          <w:rFonts w:ascii="Times New Roman" w:hAnsi="Times New Roman" w:cs="Times New Roman"/>
          <w:sz w:val="28"/>
          <w:szCs w:val="28"/>
        </w:rPr>
        <w:t xml:space="preserve">на тему </w:t>
      </w:r>
      <w:r w:rsidRPr="00AF4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Pr="00AF4DB5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Реалізація категорії інтертекстуальності в детективах А.</w:t>
      </w:r>
      <w:r w:rsidR="00F303A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 </w:t>
      </w:r>
      <w:r w:rsidRPr="00AF4DB5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Крісті</w:t>
      </w:r>
      <w:r w:rsidRPr="00AF4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AF4DB5">
        <w:rPr>
          <w:rFonts w:ascii="Times New Roman" w:hAnsi="Times New Roman" w:cs="Times New Roman"/>
          <w:sz w:val="28"/>
          <w:szCs w:val="28"/>
        </w:rPr>
        <w:t>,</w:t>
      </w:r>
      <w:r w:rsidRPr="00AF4DB5">
        <w:rPr>
          <w:rFonts w:ascii="Times New Roman" w:hAnsi="Times New Roman" w:cs="Times New Roman"/>
          <w:sz w:val="28"/>
          <w:szCs w:val="28"/>
        </w:rPr>
        <w:t xml:space="preserve"> </w:t>
      </w:r>
      <w:r w:rsidRPr="00AF4DB5">
        <w:rPr>
          <w:rFonts w:ascii="Times New Roman" w:hAnsi="Times New Roman" w:cs="Times New Roman"/>
          <w:sz w:val="28"/>
          <w:szCs w:val="28"/>
        </w:rPr>
        <w:t>подану на здобуття наукового ступеня доктора філософії</w:t>
      </w:r>
      <w:r w:rsidRPr="00AF4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F4DB5">
        <w:rPr>
          <w:rFonts w:ascii="Times New Roman" w:hAnsi="Times New Roman" w:cs="Times New Roman"/>
          <w:sz w:val="28"/>
          <w:szCs w:val="28"/>
        </w:rPr>
        <w:t xml:space="preserve"> галузі знань 03 Гуманітарні науки, за спеціальністю 035 Філологія</w:t>
      </w:r>
    </w:p>
    <w:p w14:paraId="3941FCBE" w14:textId="74AAC681" w:rsidR="00CC156D" w:rsidRDefault="00AF4DB5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C8C">
        <w:rPr>
          <w:rFonts w:ascii="Times New Roman" w:hAnsi="Times New Roman" w:cs="Times New Roman"/>
          <w:b/>
          <w:bCs/>
          <w:sz w:val="28"/>
          <w:szCs w:val="28"/>
        </w:rPr>
        <w:t>Актуальність теми</w:t>
      </w:r>
      <w:r w:rsidRPr="00AF4DB5">
        <w:rPr>
          <w:rFonts w:ascii="Times New Roman" w:hAnsi="Times New Roman" w:cs="Times New Roman"/>
          <w:sz w:val="28"/>
          <w:szCs w:val="28"/>
        </w:rPr>
        <w:t xml:space="preserve"> </w:t>
      </w:r>
      <w:r w:rsidRPr="00006C8C">
        <w:rPr>
          <w:rFonts w:ascii="Times New Roman" w:hAnsi="Times New Roman" w:cs="Times New Roman"/>
          <w:b/>
          <w:bCs/>
          <w:sz w:val="28"/>
          <w:szCs w:val="28"/>
        </w:rPr>
        <w:t>дисертаційної робот</w:t>
      </w:r>
      <w:r w:rsidR="00CC156D" w:rsidRPr="00006C8C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0F29BEFE" w14:textId="76797E07" w:rsidR="00AF243D" w:rsidRDefault="00CC156D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Художні смаки </w:t>
      </w:r>
      <w:r w:rsidR="0032646A">
        <w:rPr>
          <w:rFonts w:ascii="Times New Roman" w:hAnsi="Times New Roman" w:cs="Times New Roman"/>
          <w:sz w:val="28"/>
          <w:szCs w:val="28"/>
        </w:rPr>
        <w:t xml:space="preserve">сучасного </w:t>
      </w:r>
      <w:r>
        <w:rPr>
          <w:rFonts w:ascii="Times New Roman" w:hAnsi="Times New Roman" w:cs="Times New Roman"/>
          <w:sz w:val="28"/>
          <w:szCs w:val="28"/>
        </w:rPr>
        <w:t>читацького загалу</w:t>
      </w:r>
      <w:r w:rsidR="00623707">
        <w:rPr>
          <w:rFonts w:ascii="Times New Roman" w:hAnsi="Times New Roman" w:cs="Times New Roman"/>
          <w:sz w:val="28"/>
          <w:szCs w:val="28"/>
        </w:rPr>
        <w:t xml:space="preserve">, які формуються </w:t>
      </w:r>
      <w:r w:rsidR="005B2B96">
        <w:rPr>
          <w:rFonts w:ascii="Times New Roman" w:hAnsi="Times New Roman" w:cs="Times New Roman"/>
          <w:sz w:val="28"/>
          <w:szCs w:val="28"/>
        </w:rPr>
        <w:t xml:space="preserve">в контексті </w:t>
      </w:r>
      <w:r w:rsidR="001E43F6" w:rsidRPr="001E43F6">
        <w:rPr>
          <w:rFonts w:ascii="Times New Roman" w:hAnsi="Times New Roman" w:cs="Times New Roman"/>
          <w:sz w:val="28"/>
          <w:szCs w:val="28"/>
        </w:rPr>
        <w:t>мультимедійної культури</w:t>
      </w:r>
      <w:r w:rsidR="001E43F6" w:rsidRPr="001E43F6">
        <w:rPr>
          <w:rFonts w:ascii="Times New Roman" w:hAnsi="Times New Roman" w:cs="Times New Roman"/>
          <w:sz w:val="28"/>
          <w:szCs w:val="28"/>
        </w:rPr>
        <w:t xml:space="preserve"> </w:t>
      </w:r>
      <w:r w:rsidR="001E43F6">
        <w:rPr>
          <w:rFonts w:ascii="Times New Roman" w:hAnsi="Times New Roman" w:cs="Times New Roman"/>
          <w:sz w:val="28"/>
          <w:szCs w:val="28"/>
        </w:rPr>
        <w:t xml:space="preserve">і </w:t>
      </w:r>
      <w:r w:rsidR="001979D5">
        <w:rPr>
          <w:rFonts w:ascii="Times New Roman" w:hAnsi="Times New Roman" w:cs="Times New Roman"/>
          <w:sz w:val="28"/>
          <w:szCs w:val="28"/>
        </w:rPr>
        <w:t>тотальної</w:t>
      </w:r>
      <w:r w:rsidR="00551ACB">
        <w:rPr>
          <w:rFonts w:ascii="Times New Roman" w:hAnsi="Times New Roman" w:cs="Times New Roman"/>
          <w:sz w:val="28"/>
          <w:szCs w:val="28"/>
        </w:rPr>
        <w:t xml:space="preserve"> </w:t>
      </w:r>
      <w:r w:rsidR="001E43F6">
        <w:rPr>
          <w:rFonts w:ascii="Times New Roman" w:hAnsi="Times New Roman" w:cs="Times New Roman"/>
          <w:sz w:val="28"/>
          <w:szCs w:val="28"/>
        </w:rPr>
        <w:t>цифровізації ментального простору</w:t>
      </w:r>
      <w:r w:rsidR="001E43F6">
        <w:rPr>
          <w:rFonts w:ascii="Times New Roman" w:hAnsi="Times New Roman" w:cs="Times New Roman"/>
          <w:sz w:val="28"/>
          <w:szCs w:val="28"/>
        </w:rPr>
        <w:t>,</w:t>
      </w:r>
      <w:r w:rsidR="001E43F6">
        <w:rPr>
          <w:rFonts w:ascii="Times New Roman" w:hAnsi="Times New Roman" w:cs="Times New Roman"/>
          <w:sz w:val="28"/>
          <w:szCs w:val="28"/>
        </w:rPr>
        <w:t xml:space="preserve"> </w:t>
      </w:r>
      <w:r w:rsidR="005B2B96">
        <w:rPr>
          <w:rFonts w:ascii="Times New Roman" w:hAnsi="Times New Roman" w:cs="Times New Roman"/>
          <w:sz w:val="28"/>
          <w:szCs w:val="28"/>
        </w:rPr>
        <w:t xml:space="preserve">суттєво впливають </w:t>
      </w:r>
      <w:r w:rsidR="00006C8C">
        <w:rPr>
          <w:rFonts w:ascii="Times New Roman" w:hAnsi="Times New Roman" w:cs="Times New Roman"/>
          <w:sz w:val="28"/>
          <w:szCs w:val="28"/>
        </w:rPr>
        <w:t xml:space="preserve">як </w:t>
      </w:r>
      <w:r w:rsidR="00DA5969">
        <w:rPr>
          <w:rFonts w:ascii="Times New Roman" w:hAnsi="Times New Roman" w:cs="Times New Roman"/>
          <w:sz w:val="28"/>
          <w:szCs w:val="28"/>
        </w:rPr>
        <w:t xml:space="preserve">на </w:t>
      </w:r>
      <w:r w:rsidR="00D37B8A">
        <w:rPr>
          <w:rFonts w:ascii="Times New Roman" w:hAnsi="Times New Roman" w:cs="Times New Roman"/>
          <w:sz w:val="28"/>
          <w:szCs w:val="28"/>
        </w:rPr>
        <w:t xml:space="preserve">саму природу читання, </w:t>
      </w:r>
      <w:r w:rsidR="00006C8C">
        <w:rPr>
          <w:rFonts w:ascii="Times New Roman" w:hAnsi="Times New Roman" w:cs="Times New Roman"/>
          <w:sz w:val="28"/>
          <w:szCs w:val="28"/>
        </w:rPr>
        <w:t xml:space="preserve">так </w:t>
      </w:r>
      <w:r w:rsidR="00D37B8A">
        <w:rPr>
          <w:rFonts w:ascii="Times New Roman" w:hAnsi="Times New Roman" w:cs="Times New Roman"/>
          <w:sz w:val="28"/>
          <w:szCs w:val="28"/>
        </w:rPr>
        <w:t xml:space="preserve">і на </w:t>
      </w:r>
      <w:r w:rsidR="00DA5969">
        <w:rPr>
          <w:rFonts w:ascii="Times New Roman" w:hAnsi="Times New Roman" w:cs="Times New Roman"/>
          <w:sz w:val="28"/>
          <w:szCs w:val="28"/>
        </w:rPr>
        <w:t xml:space="preserve">характер </w:t>
      </w:r>
      <w:r w:rsidR="004028EB">
        <w:rPr>
          <w:rFonts w:ascii="Times New Roman" w:hAnsi="Times New Roman" w:cs="Times New Roman"/>
          <w:sz w:val="28"/>
          <w:szCs w:val="28"/>
        </w:rPr>
        <w:t>зв’язків</w:t>
      </w:r>
      <w:r w:rsidR="00DA5969">
        <w:rPr>
          <w:rFonts w:ascii="Times New Roman" w:hAnsi="Times New Roman" w:cs="Times New Roman"/>
          <w:sz w:val="28"/>
          <w:szCs w:val="28"/>
        </w:rPr>
        <w:t xml:space="preserve"> між компонентами герменевтичної тріади «автор</w:t>
      </w:r>
      <w:r w:rsidR="004028EB">
        <w:rPr>
          <w:rFonts w:ascii="Times New Roman" w:hAnsi="Times New Roman" w:cs="Times New Roman"/>
          <w:sz w:val="28"/>
          <w:szCs w:val="28"/>
        </w:rPr>
        <w:t xml:space="preserve"> – </w:t>
      </w:r>
      <w:r w:rsidR="00DA5969">
        <w:rPr>
          <w:rFonts w:ascii="Times New Roman" w:hAnsi="Times New Roman" w:cs="Times New Roman"/>
          <w:sz w:val="28"/>
          <w:szCs w:val="28"/>
        </w:rPr>
        <w:t>текст</w:t>
      </w:r>
      <w:r w:rsidR="004028EB">
        <w:rPr>
          <w:rFonts w:ascii="Times New Roman" w:hAnsi="Times New Roman" w:cs="Times New Roman"/>
          <w:sz w:val="28"/>
          <w:szCs w:val="28"/>
        </w:rPr>
        <w:t xml:space="preserve"> – </w:t>
      </w:r>
      <w:r w:rsidR="00DA5969">
        <w:rPr>
          <w:rFonts w:ascii="Times New Roman" w:hAnsi="Times New Roman" w:cs="Times New Roman"/>
          <w:sz w:val="28"/>
          <w:szCs w:val="28"/>
        </w:rPr>
        <w:t>читач</w:t>
      </w:r>
      <w:r w:rsidR="00DA5969" w:rsidRPr="008871BD">
        <w:rPr>
          <w:rFonts w:ascii="Times New Roman" w:hAnsi="Times New Roman" w:cs="Times New Roman"/>
          <w:sz w:val="28"/>
          <w:szCs w:val="28"/>
        </w:rPr>
        <w:t xml:space="preserve">». </w:t>
      </w:r>
      <w:r w:rsidR="0023414B" w:rsidRPr="008871BD">
        <w:rPr>
          <w:rFonts w:ascii="Times New Roman" w:hAnsi="Times New Roman" w:cs="Times New Roman"/>
          <w:sz w:val="28"/>
          <w:szCs w:val="28"/>
        </w:rPr>
        <w:t xml:space="preserve">З одного боку, маємо </w:t>
      </w:r>
      <w:r w:rsidR="00D37B8A" w:rsidRPr="008871BD">
        <w:rPr>
          <w:rFonts w:ascii="Times New Roman" w:hAnsi="Times New Roman" w:cs="Times New Roman"/>
          <w:sz w:val="28"/>
          <w:szCs w:val="28"/>
        </w:rPr>
        <w:t>такі амбівалентні за сво</w:t>
      </w:r>
      <w:r w:rsidR="008871BD" w:rsidRPr="008871BD">
        <w:rPr>
          <w:rFonts w:ascii="Times New Roman" w:hAnsi="Times New Roman" w:cs="Times New Roman"/>
          <w:sz w:val="28"/>
          <w:szCs w:val="28"/>
        </w:rPr>
        <w:t>єю природою і</w:t>
      </w:r>
      <w:r w:rsidR="00D37B8A" w:rsidRPr="008871BD">
        <w:rPr>
          <w:rFonts w:ascii="Times New Roman" w:hAnsi="Times New Roman" w:cs="Times New Roman"/>
          <w:sz w:val="28"/>
          <w:szCs w:val="28"/>
        </w:rPr>
        <w:t xml:space="preserve"> наслідками явища, як фрагментарність сприйняття, кліпова свідомість, опосередковане знання</w:t>
      </w:r>
      <w:r w:rsidR="008871BD" w:rsidRPr="008871BD">
        <w:rPr>
          <w:rFonts w:ascii="Times New Roman" w:hAnsi="Times New Roman" w:cs="Times New Roman"/>
          <w:sz w:val="28"/>
          <w:szCs w:val="28"/>
        </w:rPr>
        <w:t xml:space="preserve"> </w:t>
      </w:r>
      <w:r w:rsidR="008871BD" w:rsidRPr="008871BD">
        <w:rPr>
          <w:rFonts w:ascii="Times New Roman" w:hAnsi="Times New Roman" w:cs="Times New Roman"/>
          <w:sz w:val="28"/>
          <w:szCs w:val="28"/>
        </w:rPr>
        <w:t>(</w:t>
      </w:r>
      <w:r w:rsidR="008871BD" w:rsidRPr="008871BD">
        <w:rPr>
          <w:rStyle w:val="af"/>
          <w:rFonts w:ascii="Times New Roman" w:hAnsi="Times New Roman" w:cs="Times New Roman"/>
          <w:sz w:val="28"/>
          <w:szCs w:val="28"/>
        </w:rPr>
        <w:t>mediated knowledge</w:t>
      </w:r>
      <w:r w:rsidR="008871BD" w:rsidRPr="008871BD">
        <w:rPr>
          <w:rFonts w:ascii="Times New Roman" w:hAnsi="Times New Roman" w:cs="Times New Roman"/>
          <w:sz w:val="28"/>
          <w:szCs w:val="28"/>
        </w:rPr>
        <w:t>)</w:t>
      </w:r>
      <w:r w:rsidR="004917C0">
        <w:rPr>
          <w:rFonts w:ascii="Times New Roman" w:hAnsi="Times New Roman" w:cs="Times New Roman"/>
          <w:sz w:val="28"/>
          <w:szCs w:val="28"/>
        </w:rPr>
        <w:t xml:space="preserve">, </w:t>
      </w:r>
      <w:r w:rsidR="008871BD" w:rsidRPr="008871BD">
        <w:rPr>
          <w:rFonts w:ascii="Times New Roman" w:hAnsi="Times New Roman" w:cs="Times New Roman"/>
          <w:sz w:val="28"/>
          <w:szCs w:val="28"/>
        </w:rPr>
        <w:t xml:space="preserve">що сформоване не через знайомство з </w:t>
      </w:r>
      <w:r w:rsidR="008871BD" w:rsidRPr="008871BD">
        <w:rPr>
          <w:rFonts w:ascii="Times New Roman" w:hAnsi="Times New Roman" w:cs="Times New Roman"/>
          <w:sz w:val="28"/>
          <w:szCs w:val="28"/>
        </w:rPr>
        <w:t>художні</w:t>
      </w:r>
      <w:r w:rsidR="008871BD" w:rsidRPr="008871BD">
        <w:rPr>
          <w:rFonts w:ascii="Times New Roman" w:hAnsi="Times New Roman" w:cs="Times New Roman"/>
          <w:sz w:val="28"/>
          <w:szCs w:val="28"/>
        </w:rPr>
        <w:t>м</w:t>
      </w:r>
      <w:r w:rsidR="008871BD" w:rsidRPr="008871BD">
        <w:rPr>
          <w:rFonts w:ascii="Times New Roman" w:hAnsi="Times New Roman" w:cs="Times New Roman"/>
          <w:sz w:val="28"/>
          <w:szCs w:val="28"/>
        </w:rPr>
        <w:t xml:space="preserve"> </w:t>
      </w:r>
      <w:r w:rsidR="008871BD" w:rsidRPr="008871BD">
        <w:rPr>
          <w:rFonts w:ascii="Times New Roman" w:hAnsi="Times New Roman" w:cs="Times New Roman"/>
          <w:sz w:val="28"/>
          <w:szCs w:val="28"/>
        </w:rPr>
        <w:t xml:space="preserve">твором, а </w:t>
      </w:r>
      <w:r w:rsidR="008871BD" w:rsidRPr="008871BD">
        <w:rPr>
          <w:rFonts w:ascii="Times New Roman" w:hAnsi="Times New Roman" w:cs="Times New Roman"/>
          <w:sz w:val="28"/>
          <w:szCs w:val="28"/>
        </w:rPr>
        <w:t>через систему вторинних репрезентацій і культурних посередників</w:t>
      </w:r>
      <w:r w:rsidR="008871BD">
        <w:rPr>
          <w:rFonts w:ascii="Times New Roman" w:hAnsi="Times New Roman" w:cs="Times New Roman"/>
          <w:sz w:val="28"/>
          <w:szCs w:val="28"/>
        </w:rPr>
        <w:t>. З іншого боку, в</w:t>
      </w:r>
      <w:r w:rsidR="0053423C">
        <w:rPr>
          <w:rFonts w:ascii="Times New Roman" w:hAnsi="Times New Roman" w:cs="Times New Roman"/>
          <w:sz w:val="28"/>
          <w:szCs w:val="28"/>
        </w:rPr>
        <w:t xml:space="preserve">се відчутнішою стає проактивна позиція реципієнта, який очікує від тексту не лише захопливого сюжету, оригінальних авторських ідей чи естетичної насолоди, але й можливості бути </w:t>
      </w:r>
      <w:r w:rsidR="00DA5969">
        <w:rPr>
          <w:rFonts w:ascii="Times New Roman" w:hAnsi="Times New Roman" w:cs="Times New Roman"/>
          <w:sz w:val="28"/>
          <w:szCs w:val="28"/>
        </w:rPr>
        <w:t>залучен</w:t>
      </w:r>
      <w:r w:rsidR="0053423C">
        <w:rPr>
          <w:rFonts w:ascii="Times New Roman" w:hAnsi="Times New Roman" w:cs="Times New Roman"/>
          <w:sz w:val="28"/>
          <w:szCs w:val="28"/>
        </w:rPr>
        <w:t>им</w:t>
      </w:r>
      <w:r w:rsidR="00DA5969">
        <w:rPr>
          <w:rFonts w:ascii="Times New Roman" w:hAnsi="Times New Roman" w:cs="Times New Roman"/>
          <w:sz w:val="28"/>
          <w:szCs w:val="28"/>
        </w:rPr>
        <w:t xml:space="preserve"> до творення</w:t>
      </w:r>
      <w:r w:rsidR="0053423C">
        <w:rPr>
          <w:rFonts w:ascii="Times New Roman" w:hAnsi="Times New Roman" w:cs="Times New Roman"/>
          <w:sz w:val="28"/>
          <w:szCs w:val="28"/>
        </w:rPr>
        <w:t xml:space="preserve"> смислів через розгортання асоціативних полів, </w:t>
      </w:r>
      <w:r w:rsidR="0053423C">
        <w:rPr>
          <w:rFonts w:ascii="Times New Roman" w:hAnsi="Times New Roman" w:cs="Times New Roman"/>
          <w:sz w:val="28"/>
          <w:szCs w:val="28"/>
        </w:rPr>
        <w:t>заповнення смислових лакун,</w:t>
      </w:r>
      <w:r w:rsidR="0053423C">
        <w:rPr>
          <w:rFonts w:ascii="Times New Roman" w:hAnsi="Times New Roman" w:cs="Times New Roman"/>
          <w:sz w:val="28"/>
          <w:szCs w:val="28"/>
        </w:rPr>
        <w:t xml:space="preserve"> актуалізацію культурних кодів та ін.</w:t>
      </w:r>
      <w:r w:rsidR="00551ACB">
        <w:rPr>
          <w:rFonts w:ascii="Times New Roman" w:hAnsi="Times New Roman" w:cs="Times New Roman"/>
          <w:sz w:val="28"/>
          <w:szCs w:val="28"/>
        </w:rPr>
        <w:t xml:space="preserve"> Задоволення від тексту все частіше передбачає наявність такого компоненту, як в</w:t>
      </w:r>
      <w:r w:rsidR="001979D5">
        <w:rPr>
          <w:rFonts w:ascii="Times New Roman" w:hAnsi="Times New Roman" w:cs="Times New Roman"/>
          <w:sz w:val="28"/>
          <w:szCs w:val="28"/>
        </w:rPr>
        <w:t xml:space="preserve">пізнавання </w:t>
      </w:r>
      <w:r w:rsidR="00551ACB">
        <w:rPr>
          <w:rFonts w:ascii="Times New Roman" w:hAnsi="Times New Roman" w:cs="Times New Roman"/>
          <w:sz w:val="28"/>
          <w:szCs w:val="28"/>
        </w:rPr>
        <w:t xml:space="preserve">вже </w:t>
      </w:r>
      <w:r w:rsidR="001979D5">
        <w:rPr>
          <w:rFonts w:ascii="Times New Roman" w:hAnsi="Times New Roman" w:cs="Times New Roman"/>
          <w:sz w:val="28"/>
          <w:szCs w:val="28"/>
        </w:rPr>
        <w:t xml:space="preserve">відомого, </w:t>
      </w:r>
      <w:r w:rsidR="00551ACB">
        <w:rPr>
          <w:rFonts w:ascii="Times New Roman" w:hAnsi="Times New Roman" w:cs="Times New Roman"/>
          <w:sz w:val="28"/>
          <w:szCs w:val="28"/>
        </w:rPr>
        <w:t xml:space="preserve">зіставлення нового із попереднім, а </w:t>
      </w:r>
      <w:r w:rsidR="001979D5">
        <w:rPr>
          <w:rFonts w:ascii="Times New Roman" w:hAnsi="Times New Roman" w:cs="Times New Roman"/>
          <w:sz w:val="28"/>
          <w:szCs w:val="28"/>
        </w:rPr>
        <w:t xml:space="preserve">апеляція до </w:t>
      </w:r>
      <w:r w:rsidR="00551ACB">
        <w:rPr>
          <w:rFonts w:ascii="Times New Roman" w:hAnsi="Times New Roman" w:cs="Times New Roman"/>
          <w:sz w:val="28"/>
          <w:szCs w:val="28"/>
        </w:rPr>
        <w:t xml:space="preserve">власного </w:t>
      </w:r>
      <w:r w:rsidR="001979D5">
        <w:rPr>
          <w:rFonts w:ascii="Times New Roman" w:hAnsi="Times New Roman" w:cs="Times New Roman"/>
          <w:sz w:val="28"/>
          <w:szCs w:val="28"/>
        </w:rPr>
        <w:t>культурного архіву, де зберігаються знання і спогади про прочитане-почуте-побачене,</w:t>
      </w:r>
      <w:r w:rsidR="00551ACB">
        <w:rPr>
          <w:rFonts w:ascii="Times New Roman" w:hAnsi="Times New Roman" w:cs="Times New Roman"/>
          <w:sz w:val="28"/>
          <w:szCs w:val="28"/>
        </w:rPr>
        <w:t xml:space="preserve"> поступово перетворюється ледь не на атрибутивну ознаку процесу читання</w:t>
      </w:r>
      <w:r w:rsidR="0018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67F842" w14:textId="69C23751" w:rsidR="005B4884" w:rsidRDefault="001867AE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Ці зміни, що даються взнаки у самій природі художньої творчості, формують низку викликів перед гуманітаристикою, яка має осмислити</w:t>
      </w:r>
      <w:r w:rsidR="0023414B">
        <w:rPr>
          <w:rFonts w:ascii="Times New Roman" w:hAnsi="Times New Roman" w:cs="Times New Roman"/>
          <w:sz w:val="28"/>
          <w:szCs w:val="28"/>
        </w:rPr>
        <w:t xml:space="preserve"> широке коло питань, пов’язаних </w:t>
      </w:r>
      <w:r w:rsidR="004028EB">
        <w:rPr>
          <w:rFonts w:ascii="Times New Roman" w:hAnsi="Times New Roman" w:cs="Times New Roman"/>
          <w:sz w:val="28"/>
          <w:szCs w:val="28"/>
        </w:rPr>
        <w:t>і</w:t>
      </w:r>
      <w:r w:rsidR="0023414B">
        <w:rPr>
          <w:rFonts w:ascii="Times New Roman" w:hAnsi="Times New Roman" w:cs="Times New Roman"/>
          <w:sz w:val="28"/>
          <w:szCs w:val="28"/>
        </w:rPr>
        <w:t>з феноменом діалогічності культури та інтертекстуальн</w:t>
      </w:r>
      <w:r w:rsidR="004028EB">
        <w:rPr>
          <w:rFonts w:ascii="Times New Roman" w:hAnsi="Times New Roman" w:cs="Times New Roman"/>
          <w:sz w:val="28"/>
          <w:szCs w:val="28"/>
        </w:rPr>
        <w:t>істю</w:t>
      </w:r>
      <w:r w:rsidR="0023414B">
        <w:rPr>
          <w:rFonts w:ascii="Times New Roman" w:hAnsi="Times New Roman" w:cs="Times New Roman"/>
          <w:sz w:val="28"/>
          <w:szCs w:val="28"/>
        </w:rPr>
        <w:t xml:space="preserve"> як одн</w:t>
      </w:r>
      <w:r w:rsidR="004028EB">
        <w:rPr>
          <w:rFonts w:ascii="Times New Roman" w:hAnsi="Times New Roman" w:cs="Times New Roman"/>
          <w:sz w:val="28"/>
          <w:szCs w:val="28"/>
        </w:rPr>
        <w:t>им</w:t>
      </w:r>
      <w:r w:rsidR="0023414B">
        <w:rPr>
          <w:rFonts w:ascii="Times New Roman" w:hAnsi="Times New Roman" w:cs="Times New Roman"/>
          <w:sz w:val="28"/>
          <w:szCs w:val="28"/>
        </w:rPr>
        <w:t xml:space="preserve"> із проявів діалогізму </w:t>
      </w:r>
      <w:r w:rsidR="0023414B">
        <w:rPr>
          <w:rFonts w:ascii="Times New Roman" w:hAnsi="Times New Roman" w:cs="Times New Roman"/>
          <w:sz w:val="28"/>
          <w:szCs w:val="28"/>
        </w:rPr>
        <w:t>в культурі</w:t>
      </w:r>
      <w:r w:rsidR="0023414B">
        <w:rPr>
          <w:rFonts w:ascii="Times New Roman" w:hAnsi="Times New Roman" w:cs="Times New Roman"/>
          <w:sz w:val="28"/>
          <w:szCs w:val="28"/>
        </w:rPr>
        <w:t>.</w:t>
      </w:r>
      <w:r w:rsidR="00AF243D">
        <w:rPr>
          <w:rFonts w:ascii="Times New Roman" w:hAnsi="Times New Roman" w:cs="Times New Roman"/>
          <w:sz w:val="28"/>
          <w:szCs w:val="28"/>
        </w:rPr>
        <w:t xml:space="preserve"> Попри те, що корпус наукових праць, присвячених проблемам інтертексту</w:t>
      </w:r>
      <w:r w:rsidR="004917C0">
        <w:rPr>
          <w:rFonts w:ascii="Times New Roman" w:hAnsi="Times New Roman" w:cs="Times New Roman"/>
          <w:sz w:val="28"/>
          <w:szCs w:val="28"/>
        </w:rPr>
        <w:t>,</w:t>
      </w:r>
      <w:r w:rsidR="00AF243D">
        <w:rPr>
          <w:rFonts w:ascii="Times New Roman" w:hAnsi="Times New Roman" w:cs="Times New Roman"/>
          <w:sz w:val="28"/>
          <w:szCs w:val="28"/>
        </w:rPr>
        <w:t xml:space="preserve"> включає декілька тисяч позицій (за підрахунками платформи </w:t>
      </w:r>
      <w:r w:rsidR="00AF243D" w:rsidRPr="00AF243D"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t>ResearchGate</w:t>
      </w:r>
      <w:r w:rsidR="00AF243D" w:rsidRPr="00AF243D">
        <w:rPr>
          <w:b/>
          <w:bCs/>
        </w:rPr>
        <w:t xml:space="preserve"> </w:t>
      </w:r>
      <w:r w:rsidR="00AF243D" w:rsidRPr="002A233A">
        <w:rPr>
          <w:rFonts w:ascii="Times New Roman" w:hAnsi="Times New Roman" w:cs="Times New Roman"/>
          <w:sz w:val="28"/>
          <w:szCs w:val="28"/>
        </w:rPr>
        <w:t xml:space="preserve">на сьогодні </w:t>
      </w:r>
      <w:r w:rsidR="002A233A" w:rsidRPr="002A233A">
        <w:rPr>
          <w:rFonts w:ascii="Times New Roman" w:hAnsi="Times New Roman" w:cs="Times New Roman"/>
          <w:sz w:val="28"/>
          <w:szCs w:val="28"/>
        </w:rPr>
        <w:t>маємо</w:t>
      </w:r>
      <w:r w:rsidR="002A233A">
        <w:t xml:space="preserve"> </w:t>
      </w:r>
      <w:r w:rsidR="00AF243D" w:rsidRPr="00AF243D"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4028EB"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AF243D" w:rsidRPr="00AF243D"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t xml:space="preserve">445 </w:t>
      </w:r>
      <w:r w:rsidR="002A233A"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t xml:space="preserve">публікацій, </w:t>
      </w:r>
      <w:r w:rsidR="002033BE"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t>пов’язаних</w:t>
      </w:r>
      <w:r w:rsidR="002A233A"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t xml:space="preserve"> із цією темою), а саме явище набуло статусу міждисциплінарного, ввійшовши до категоріально-термінологічного апарату філології, філософії, </w:t>
      </w:r>
      <w:r w:rsidR="00AF243D" w:rsidRPr="00AF243D">
        <w:rPr>
          <w:rFonts w:ascii="Times New Roman" w:hAnsi="Times New Roman" w:cs="Times New Roman"/>
          <w:sz w:val="28"/>
          <w:szCs w:val="28"/>
        </w:rPr>
        <w:t>культурологі</w:t>
      </w:r>
      <w:r w:rsidR="002A233A">
        <w:rPr>
          <w:rFonts w:ascii="Times New Roman" w:hAnsi="Times New Roman" w:cs="Times New Roman"/>
          <w:sz w:val="28"/>
          <w:szCs w:val="28"/>
        </w:rPr>
        <w:t>ї та</w:t>
      </w:r>
      <w:r w:rsidR="00AF243D" w:rsidRPr="00AF243D">
        <w:rPr>
          <w:rFonts w:ascii="Times New Roman" w:hAnsi="Times New Roman" w:cs="Times New Roman"/>
          <w:sz w:val="28"/>
          <w:szCs w:val="28"/>
        </w:rPr>
        <w:t xml:space="preserve"> медіадосліджен</w:t>
      </w:r>
      <w:r w:rsidR="002A233A">
        <w:rPr>
          <w:rFonts w:ascii="Times New Roman" w:hAnsi="Times New Roman" w:cs="Times New Roman"/>
          <w:sz w:val="28"/>
          <w:szCs w:val="28"/>
        </w:rPr>
        <w:t xml:space="preserve">ь, </w:t>
      </w:r>
      <w:r w:rsidR="004917C0" w:rsidRPr="004917C0">
        <w:rPr>
          <w:rFonts w:ascii="Times New Roman" w:hAnsi="Times New Roman" w:cs="Times New Roman"/>
          <w:sz w:val="28"/>
          <w:szCs w:val="28"/>
        </w:rPr>
        <w:t>поняття інтертекстуальн</w:t>
      </w:r>
      <w:r w:rsidR="002033BE">
        <w:rPr>
          <w:rFonts w:ascii="Times New Roman" w:hAnsi="Times New Roman" w:cs="Times New Roman"/>
          <w:sz w:val="28"/>
          <w:szCs w:val="28"/>
        </w:rPr>
        <w:t>і</w:t>
      </w:r>
      <w:r w:rsidR="004917C0" w:rsidRPr="004917C0">
        <w:rPr>
          <w:rFonts w:ascii="Times New Roman" w:hAnsi="Times New Roman" w:cs="Times New Roman"/>
          <w:sz w:val="28"/>
          <w:szCs w:val="28"/>
        </w:rPr>
        <w:t>ст</w:t>
      </w:r>
      <w:r w:rsidR="004917C0">
        <w:rPr>
          <w:rFonts w:ascii="Times New Roman" w:hAnsi="Times New Roman" w:cs="Times New Roman"/>
          <w:sz w:val="28"/>
          <w:szCs w:val="28"/>
        </w:rPr>
        <w:t>ь</w:t>
      </w:r>
      <w:r w:rsidR="004917C0">
        <w:rPr>
          <w:rFonts w:ascii="Times New Roman" w:hAnsi="Times New Roman" w:cs="Times New Roman"/>
          <w:sz w:val="28"/>
          <w:szCs w:val="28"/>
        </w:rPr>
        <w:t xml:space="preserve"> все ще </w:t>
      </w:r>
      <w:r w:rsidR="004917C0" w:rsidRPr="004917C0">
        <w:rPr>
          <w:rFonts w:ascii="Times New Roman" w:hAnsi="Times New Roman" w:cs="Times New Roman"/>
          <w:sz w:val="28"/>
          <w:szCs w:val="28"/>
        </w:rPr>
        <w:t xml:space="preserve">зберігає </w:t>
      </w:r>
      <w:r w:rsidR="004917C0">
        <w:rPr>
          <w:rFonts w:ascii="Times New Roman" w:hAnsi="Times New Roman" w:cs="Times New Roman"/>
          <w:sz w:val="28"/>
          <w:szCs w:val="28"/>
        </w:rPr>
        <w:t>очевидну</w:t>
      </w:r>
      <w:r w:rsidR="004917C0" w:rsidRPr="004917C0">
        <w:rPr>
          <w:rFonts w:ascii="Times New Roman" w:hAnsi="Times New Roman" w:cs="Times New Roman"/>
          <w:sz w:val="28"/>
          <w:szCs w:val="28"/>
        </w:rPr>
        <w:t xml:space="preserve"> концептуальну рухливість</w:t>
      </w:r>
      <w:r w:rsidR="004917C0">
        <w:rPr>
          <w:rFonts w:ascii="Times New Roman" w:hAnsi="Times New Roman" w:cs="Times New Roman"/>
          <w:sz w:val="28"/>
          <w:szCs w:val="28"/>
        </w:rPr>
        <w:t>.</w:t>
      </w:r>
      <w:r w:rsidR="004917C0" w:rsidRPr="004917C0">
        <w:rPr>
          <w:rFonts w:ascii="Times New Roman" w:hAnsi="Times New Roman" w:cs="Times New Roman"/>
          <w:sz w:val="28"/>
          <w:szCs w:val="28"/>
        </w:rPr>
        <w:t xml:space="preserve"> </w:t>
      </w:r>
      <w:r w:rsidR="004917C0">
        <w:rPr>
          <w:rFonts w:ascii="Times New Roman" w:hAnsi="Times New Roman" w:cs="Times New Roman"/>
          <w:sz w:val="28"/>
          <w:szCs w:val="28"/>
        </w:rPr>
        <w:t>Р</w:t>
      </w:r>
      <w:r w:rsidR="004917C0" w:rsidRPr="004917C0">
        <w:rPr>
          <w:rFonts w:ascii="Times New Roman" w:hAnsi="Times New Roman" w:cs="Times New Roman"/>
          <w:sz w:val="28"/>
          <w:szCs w:val="28"/>
        </w:rPr>
        <w:t>озмитість</w:t>
      </w:r>
      <w:r w:rsidR="004917C0">
        <w:rPr>
          <w:rFonts w:ascii="Times New Roman" w:hAnsi="Times New Roman" w:cs="Times New Roman"/>
          <w:sz w:val="28"/>
          <w:szCs w:val="28"/>
        </w:rPr>
        <w:t xml:space="preserve"> семантичного поля</w:t>
      </w:r>
      <w:r w:rsidR="00E107F1">
        <w:rPr>
          <w:rFonts w:ascii="Times New Roman" w:hAnsi="Times New Roman" w:cs="Times New Roman"/>
          <w:sz w:val="28"/>
          <w:szCs w:val="28"/>
        </w:rPr>
        <w:t xml:space="preserve"> терміну «інтертекстуальність», існування певних розбіжностей між його «широким»</w:t>
      </w:r>
      <w:r w:rsidR="002033BE">
        <w:rPr>
          <w:rFonts w:ascii="Times New Roman" w:hAnsi="Times New Roman" w:cs="Times New Roman"/>
          <w:sz w:val="28"/>
          <w:szCs w:val="28"/>
        </w:rPr>
        <w:t xml:space="preserve"> </w:t>
      </w:r>
      <w:r w:rsidR="00E107F1">
        <w:rPr>
          <w:rFonts w:ascii="Times New Roman" w:hAnsi="Times New Roman" w:cs="Times New Roman"/>
          <w:sz w:val="28"/>
          <w:szCs w:val="28"/>
        </w:rPr>
        <w:t xml:space="preserve">(культура як мережа смислів) та «вузьким» (художній прийом) розуміннями зумовлюють нагальну потребу подальшого розвитку теорії інтертексту. Одним із необхідних етапів на цьому шляху постає </w:t>
      </w:r>
      <w:r w:rsidR="00006C8C">
        <w:rPr>
          <w:rFonts w:ascii="Times New Roman" w:hAnsi="Times New Roman" w:cs="Times New Roman"/>
          <w:sz w:val="28"/>
          <w:szCs w:val="28"/>
        </w:rPr>
        <w:t xml:space="preserve">апеляція до конкретних історико-літературних прецедентів, дослідження специфіки реалізації категорії інтертекстуальності в творах різних авторів, жанрів, </w:t>
      </w:r>
      <w:r w:rsidR="00006C8C">
        <w:rPr>
          <w:rFonts w:ascii="Times New Roman" w:hAnsi="Times New Roman" w:cs="Times New Roman"/>
          <w:sz w:val="28"/>
          <w:szCs w:val="28"/>
        </w:rPr>
        <w:t>культурних епох</w:t>
      </w:r>
      <w:r w:rsidR="00006C8C">
        <w:rPr>
          <w:rFonts w:ascii="Times New Roman" w:hAnsi="Times New Roman" w:cs="Times New Roman"/>
          <w:sz w:val="28"/>
          <w:szCs w:val="28"/>
        </w:rPr>
        <w:t>. Саме цим і зумовлюється актуальність дисертаційної праці Романа Сергійовича Василини, сфокусован</w:t>
      </w:r>
      <w:r w:rsidR="002033BE">
        <w:rPr>
          <w:rFonts w:ascii="Times New Roman" w:hAnsi="Times New Roman" w:cs="Times New Roman"/>
          <w:sz w:val="28"/>
          <w:szCs w:val="28"/>
        </w:rPr>
        <w:t>ої</w:t>
      </w:r>
      <w:r w:rsidR="00006C8C">
        <w:rPr>
          <w:rFonts w:ascii="Times New Roman" w:hAnsi="Times New Roman" w:cs="Times New Roman"/>
          <w:sz w:val="28"/>
          <w:szCs w:val="28"/>
        </w:rPr>
        <w:t xml:space="preserve"> на аналізі </w:t>
      </w:r>
      <w:r w:rsidR="00006C8C" w:rsidRPr="004917C0">
        <w:rPr>
          <w:rFonts w:ascii="Times New Roman" w:hAnsi="Times New Roman" w:cs="Times New Roman"/>
          <w:sz w:val="28"/>
          <w:szCs w:val="28"/>
        </w:rPr>
        <w:t>інтертекстуальност</w:t>
      </w:r>
      <w:r w:rsidR="00006C8C">
        <w:rPr>
          <w:rFonts w:ascii="Times New Roman" w:hAnsi="Times New Roman" w:cs="Times New Roman"/>
          <w:sz w:val="28"/>
          <w:szCs w:val="28"/>
        </w:rPr>
        <w:t>і як архітектонічної основи детективів Агати Крісті.</w:t>
      </w:r>
      <w:r w:rsidR="008C7E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D89E7B" w14:textId="03451053" w:rsidR="004C0E8D" w:rsidRDefault="008C7E78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обмежуючись структуруванням цілісної і поліаспектної візії сучасного філоло</w:t>
      </w:r>
      <w:r w:rsidR="0095518A">
        <w:rPr>
          <w:rFonts w:ascii="Times New Roman" w:hAnsi="Times New Roman" w:cs="Times New Roman"/>
          <w:sz w:val="28"/>
          <w:szCs w:val="28"/>
        </w:rPr>
        <w:t xml:space="preserve">гічного </w:t>
      </w:r>
      <w:r>
        <w:rPr>
          <w:rFonts w:ascii="Times New Roman" w:hAnsi="Times New Roman" w:cs="Times New Roman"/>
          <w:sz w:val="28"/>
          <w:szCs w:val="28"/>
        </w:rPr>
        <w:t xml:space="preserve">дискурсу з проблем інтертекстуальності (розділ 1), дисертант пропонує надзвичайно оригінальний </w:t>
      </w:r>
      <w:r w:rsidR="0095518A" w:rsidRPr="0095518A">
        <w:rPr>
          <w:rFonts w:ascii="Times New Roman" w:hAnsi="Times New Roman" w:cs="Times New Roman"/>
          <w:sz w:val="28"/>
          <w:szCs w:val="28"/>
        </w:rPr>
        <w:t>теоретико-методологічн</w:t>
      </w:r>
      <w:r w:rsidR="0095518A">
        <w:rPr>
          <w:rFonts w:ascii="Times New Roman" w:hAnsi="Times New Roman" w:cs="Times New Roman"/>
          <w:sz w:val="28"/>
          <w:szCs w:val="28"/>
        </w:rPr>
        <w:t xml:space="preserve">ий ракурс: він розглядає інтертекстуальність </w:t>
      </w:r>
      <w:r w:rsidR="009E0B52">
        <w:rPr>
          <w:rFonts w:ascii="Times New Roman" w:hAnsi="Times New Roman" w:cs="Times New Roman"/>
          <w:sz w:val="28"/>
          <w:szCs w:val="28"/>
        </w:rPr>
        <w:t xml:space="preserve">і </w:t>
      </w:r>
      <w:r w:rsidR="0095518A">
        <w:rPr>
          <w:rFonts w:ascii="Times New Roman" w:hAnsi="Times New Roman" w:cs="Times New Roman"/>
          <w:sz w:val="28"/>
          <w:szCs w:val="28"/>
        </w:rPr>
        <w:t>як важливу авторську стратегію «королеви детективу» («</w:t>
      </w:r>
      <w:r w:rsidR="004028EB">
        <w:rPr>
          <w:rFonts w:ascii="Times New Roman" w:hAnsi="Times New Roman" w:cs="Times New Roman"/>
          <w:sz w:val="28"/>
          <w:szCs w:val="28"/>
        </w:rPr>
        <w:t>підґрунтя</w:t>
      </w:r>
      <w:r w:rsidR="0095518A">
        <w:rPr>
          <w:rFonts w:ascii="Times New Roman" w:hAnsi="Times New Roman" w:cs="Times New Roman"/>
          <w:sz w:val="28"/>
          <w:szCs w:val="28"/>
        </w:rPr>
        <w:t xml:space="preserve"> для експериментаторства у царині класичної моделі детективного жанру»</w:t>
      </w:r>
      <w:r w:rsidR="003D6833">
        <w:rPr>
          <w:rFonts w:ascii="Times New Roman" w:hAnsi="Times New Roman" w:cs="Times New Roman"/>
          <w:sz w:val="28"/>
          <w:szCs w:val="28"/>
        </w:rPr>
        <w:t xml:space="preserve">, </w:t>
      </w:r>
      <w:r w:rsidR="0095518A" w:rsidRPr="003D6833">
        <w:rPr>
          <w:rFonts w:ascii="Times New Roman" w:hAnsi="Times New Roman" w:cs="Times New Roman"/>
          <w:sz w:val="28"/>
          <w:szCs w:val="28"/>
        </w:rPr>
        <w:t>с.</w:t>
      </w:r>
      <w:r w:rsidR="009E0B52">
        <w:rPr>
          <w:rFonts w:ascii="Times New Roman" w:hAnsi="Times New Roman" w:cs="Times New Roman"/>
          <w:sz w:val="28"/>
          <w:szCs w:val="28"/>
        </w:rPr>
        <w:t> </w:t>
      </w:r>
      <w:r w:rsidR="003D6833" w:rsidRPr="003D6833">
        <w:rPr>
          <w:rFonts w:ascii="Times New Roman" w:hAnsi="Times New Roman" w:cs="Times New Roman"/>
          <w:sz w:val="28"/>
          <w:szCs w:val="28"/>
        </w:rPr>
        <w:t>3</w:t>
      </w:r>
      <w:r w:rsidR="0095518A" w:rsidRPr="003D6833">
        <w:rPr>
          <w:rFonts w:ascii="Times New Roman" w:hAnsi="Times New Roman" w:cs="Times New Roman"/>
          <w:sz w:val="28"/>
          <w:szCs w:val="28"/>
        </w:rPr>
        <w:t>)</w:t>
      </w:r>
      <w:r w:rsidR="009E0B52">
        <w:rPr>
          <w:rFonts w:ascii="Times New Roman" w:hAnsi="Times New Roman" w:cs="Times New Roman"/>
          <w:sz w:val="28"/>
          <w:szCs w:val="28"/>
        </w:rPr>
        <w:t>,</w:t>
      </w:r>
      <w:r w:rsidR="0095518A" w:rsidRPr="003D6833">
        <w:rPr>
          <w:rFonts w:ascii="Times New Roman" w:hAnsi="Times New Roman" w:cs="Times New Roman"/>
          <w:sz w:val="28"/>
          <w:szCs w:val="28"/>
        </w:rPr>
        <w:t xml:space="preserve"> і як «засіб впливу на реципієнта»</w:t>
      </w:r>
      <w:r w:rsidR="003D6833" w:rsidRPr="003D6833">
        <w:rPr>
          <w:rFonts w:ascii="Times New Roman" w:hAnsi="Times New Roman" w:cs="Times New Roman"/>
          <w:sz w:val="28"/>
          <w:szCs w:val="28"/>
        </w:rPr>
        <w:t xml:space="preserve">, </w:t>
      </w:r>
      <w:r w:rsidR="0095518A" w:rsidRPr="003D6833">
        <w:rPr>
          <w:rFonts w:ascii="Times New Roman" w:hAnsi="Times New Roman" w:cs="Times New Roman"/>
          <w:sz w:val="28"/>
          <w:szCs w:val="28"/>
        </w:rPr>
        <w:t>с.</w:t>
      </w:r>
      <w:r w:rsidR="009E0B52">
        <w:rPr>
          <w:rFonts w:ascii="Times New Roman" w:hAnsi="Times New Roman" w:cs="Times New Roman"/>
          <w:sz w:val="28"/>
          <w:szCs w:val="28"/>
        </w:rPr>
        <w:t> </w:t>
      </w:r>
      <w:r w:rsidR="0095518A" w:rsidRPr="003D6833">
        <w:rPr>
          <w:rFonts w:ascii="Times New Roman" w:hAnsi="Times New Roman" w:cs="Times New Roman"/>
          <w:sz w:val="28"/>
          <w:szCs w:val="28"/>
        </w:rPr>
        <w:t>2).</w:t>
      </w:r>
      <w:r w:rsidR="0095518A">
        <w:rPr>
          <w:rFonts w:ascii="Times New Roman" w:hAnsi="Times New Roman" w:cs="Times New Roman"/>
          <w:sz w:val="28"/>
          <w:szCs w:val="28"/>
        </w:rPr>
        <w:t xml:space="preserve"> Тобто </w:t>
      </w:r>
      <w:r w:rsidR="005D4C8D">
        <w:rPr>
          <w:rFonts w:ascii="Times New Roman" w:hAnsi="Times New Roman" w:cs="Times New Roman"/>
          <w:sz w:val="28"/>
          <w:szCs w:val="28"/>
        </w:rPr>
        <w:t>автор дисертації ставить</w:t>
      </w:r>
      <w:r w:rsidR="005D4C8D" w:rsidRPr="005D4C8D">
        <w:t xml:space="preserve"> </w:t>
      </w:r>
      <w:r w:rsidR="005D4C8D" w:rsidRPr="005D4C8D">
        <w:rPr>
          <w:rFonts w:ascii="Times New Roman" w:hAnsi="Times New Roman" w:cs="Times New Roman"/>
          <w:sz w:val="28"/>
          <w:szCs w:val="28"/>
        </w:rPr>
        <w:t xml:space="preserve">питання «як </w:t>
      </w:r>
      <w:r w:rsidR="005D4C8D">
        <w:rPr>
          <w:rFonts w:ascii="Times New Roman" w:hAnsi="Times New Roman" w:cs="Times New Roman"/>
          <w:sz w:val="28"/>
          <w:szCs w:val="28"/>
        </w:rPr>
        <w:t>саме</w:t>
      </w:r>
      <w:r w:rsidR="005D4C8D" w:rsidRPr="005D4C8D">
        <w:rPr>
          <w:rFonts w:ascii="Times New Roman" w:hAnsi="Times New Roman" w:cs="Times New Roman"/>
          <w:sz w:val="28"/>
          <w:szCs w:val="28"/>
        </w:rPr>
        <w:t xml:space="preserve"> функціонує </w:t>
      </w:r>
      <w:r w:rsidR="005D4C8D">
        <w:rPr>
          <w:rFonts w:ascii="Times New Roman" w:hAnsi="Times New Roman" w:cs="Times New Roman"/>
          <w:sz w:val="28"/>
          <w:szCs w:val="28"/>
        </w:rPr>
        <w:t xml:space="preserve">інтертекст </w:t>
      </w:r>
      <w:r w:rsidR="005D4C8D" w:rsidRPr="005D4C8D">
        <w:rPr>
          <w:rFonts w:ascii="Times New Roman" w:hAnsi="Times New Roman" w:cs="Times New Roman"/>
          <w:sz w:val="28"/>
          <w:szCs w:val="28"/>
        </w:rPr>
        <w:t xml:space="preserve">у </w:t>
      </w:r>
      <w:r w:rsidR="005D4C8D" w:rsidRPr="005D4C8D">
        <w:rPr>
          <w:rFonts w:ascii="Times New Roman" w:hAnsi="Times New Roman" w:cs="Times New Roman"/>
          <w:b/>
          <w:bCs/>
          <w:sz w:val="28"/>
          <w:szCs w:val="28"/>
        </w:rPr>
        <w:t>свідомості</w:t>
      </w:r>
      <w:r w:rsidR="005D4C8D" w:rsidRPr="005D4C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4C8D">
        <w:rPr>
          <w:rFonts w:ascii="Times New Roman" w:hAnsi="Times New Roman" w:cs="Times New Roman"/>
          <w:sz w:val="28"/>
          <w:szCs w:val="28"/>
        </w:rPr>
        <w:t xml:space="preserve">автора і </w:t>
      </w:r>
      <w:r w:rsidR="005D4C8D" w:rsidRPr="005D4C8D">
        <w:rPr>
          <w:rFonts w:ascii="Times New Roman" w:hAnsi="Times New Roman" w:cs="Times New Roman"/>
          <w:sz w:val="28"/>
          <w:szCs w:val="28"/>
        </w:rPr>
        <w:t>читача?»</w:t>
      </w:r>
      <w:r w:rsidR="005D4C8D">
        <w:rPr>
          <w:rFonts w:ascii="Times New Roman" w:hAnsi="Times New Roman" w:cs="Times New Roman"/>
          <w:sz w:val="28"/>
          <w:szCs w:val="28"/>
        </w:rPr>
        <w:t>, прокладаючи нову траєкторію розвитку теоретичних розмислів і апробуючи власну методику аналізу діалогічних стосунків детективу як метажанру масової літератури зі світовою класикою. Це, в свою чергу</w:t>
      </w:r>
      <w:r w:rsidR="004C0E8D">
        <w:rPr>
          <w:rFonts w:ascii="Times New Roman" w:hAnsi="Times New Roman" w:cs="Times New Roman"/>
          <w:sz w:val="28"/>
          <w:szCs w:val="28"/>
        </w:rPr>
        <w:t xml:space="preserve">, свідчить про долучення </w:t>
      </w:r>
      <w:r w:rsidR="004C0E8D" w:rsidRPr="004C0E8D">
        <w:rPr>
          <w:rFonts w:ascii="Times New Roman" w:hAnsi="Times New Roman" w:cs="Times New Roman"/>
          <w:sz w:val="28"/>
          <w:szCs w:val="28"/>
        </w:rPr>
        <w:t>Романа Сергійовича Василини</w:t>
      </w:r>
      <w:r w:rsidR="004C0E8D">
        <w:rPr>
          <w:rFonts w:ascii="Times New Roman" w:hAnsi="Times New Roman" w:cs="Times New Roman"/>
          <w:sz w:val="28"/>
          <w:szCs w:val="28"/>
        </w:rPr>
        <w:t xml:space="preserve"> до бурхливих дискусій про </w:t>
      </w:r>
      <w:r w:rsidR="004C0E8D">
        <w:rPr>
          <w:rFonts w:ascii="Times New Roman" w:hAnsi="Times New Roman" w:cs="Times New Roman"/>
          <w:sz w:val="28"/>
          <w:szCs w:val="28"/>
        </w:rPr>
        <w:lastRenderedPageBreak/>
        <w:t xml:space="preserve">хронологічні межі функціонування феномену інтертексту (тобто про кореляцію інтертекстуальності виключно з художньою парадигмою  постмодернізму  чи </w:t>
      </w:r>
      <w:r w:rsidR="0082743A">
        <w:rPr>
          <w:rFonts w:ascii="Times New Roman" w:hAnsi="Times New Roman" w:cs="Times New Roman"/>
          <w:sz w:val="28"/>
          <w:szCs w:val="28"/>
        </w:rPr>
        <w:t>про її спроможність бути когнітивним кодом у семіотичному просторі світової культури, не</w:t>
      </w:r>
      <w:r w:rsidR="009E0B52">
        <w:rPr>
          <w:rFonts w:ascii="Times New Roman" w:hAnsi="Times New Roman" w:cs="Times New Roman"/>
          <w:sz w:val="28"/>
          <w:szCs w:val="28"/>
        </w:rPr>
        <w:t xml:space="preserve"> </w:t>
      </w:r>
      <w:r w:rsidR="0082743A">
        <w:rPr>
          <w:rFonts w:ascii="Times New Roman" w:hAnsi="Times New Roman" w:cs="Times New Roman"/>
          <w:sz w:val="28"/>
          <w:szCs w:val="28"/>
        </w:rPr>
        <w:t>обмеженому жодними часо-просторовими рамками). Дисертація пропонує чітку концепцію, яка не лише демонструє неправомірність звуження хронологічних параметрів функціонування інтертексту, а й руйнує стереотипні уявлення про естетичну меншовартісність детективу як жанру, що суголосне</w:t>
      </w:r>
      <w:r w:rsidR="005B4884">
        <w:rPr>
          <w:rFonts w:ascii="Times New Roman" w:hAnsi="Times New Roman" w:cs="Times New Roman"/>
          <w:sz w:val="28"/>
          <w:szCs w:val="28"/>
        </w:rPr>
        <w:t xml:space="preserve"> епістемологічним установкам новітніх жанрологічних студій.</w:t>
      </w:r>
    </w:p>
    <w:p w14:paraId="36BB1D96" w14:textId="77777777" w:rsidR="005B4884" w:rsidRPr="005B4884" w:rsidRDefault="005B4884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884">
        <w:rPr>
          <w:rFonts w:ascii="Times New Roman" w:hAnsi="Times New Roman" w:cs="Times New Roman"/>
          <w:b/>
          <w:bCs/>
          <w:sz w:val="28"/>
          <w:szCs w:val="28"/>
        </w:rPr>
        <w:t>Ступінь обґрунтованості наукових положень, висновків і рекомендацій, сформульованих у дисертації, їх достовірність</w:t>
      </w:r>
    </w:p>
    <w:p w14:paraId="1B794229" w14:textId="2993FAEB" w:rsidR="00506D93" w:rsidRDefault="00506D9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Обґрунтованість наукових положень дисертації забезпечується коректною постановкою дослідницьких завдань, чіткістю й продуманістю структури роботи, належною теоретико-методологічною базою, адекватним вибором аналітичного інструментарію та репрезентативністю досліджуваного матеріалу (вибірка інтертекстуальних фрагментів із 42 детективних творів А.</w:t>
      </w:r>
      <w:r w:rsidR="009E0B5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Крісті).</w:t>
      </w:r>
    </w:p>
    <w:p w14:paraId="71AD78BD" w14:textId="2299F7F0" w:rsidR="00F7664F" w:rsidRDefault="00506D9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B4884">
        <w:rPr>
          <w:rFonts w:ascii="Times New Roman" w:hAnsi="Times New Roman" w:cs="Times New Roman"/>
          <w:sz w:val="28"/>
          <w:szCs w:val="28"/>
        </w:rPr>
        <w:t xml:space="preserve">ослідовність </w:t>
      </w:r>
      <w:r>
        <w:rPr>
          <w:rFonts w:ascii="Times New Roman" w:hAnsi="Times New Roman" w:cs="Times New Roman"/>
          <w:sz w:val="28"/>
          <w:szCs w:val="28"/>
        </w:rPr>
        <w:t>розгортання наукового наративу детермінована загальною логікою і націлена на максимально повн</w:t>
      </w:r>
      <w:r w:rsidR="00F7664F">
        <w:rPr>
          <w:rFonts w:ascii="Times New Roman" w:hAnsi="Times New Roman" w:cs="Times New Roman"/>
          <w:sz w:val="28"/>
          <w:szCs w:val="28"/>
        </w:rPr>
        <w:t xml:space="preserve">е розкриття теми </w:t>
      </w:r>
      <w:r w:rsidR="009E0B52">
        <w:rPr>
          <w:rFonts w:ascii="Times New Roman" w:hAnsi="Times New Roman" w:cs="Times New Roman"/>
          <w:sz w:val="28"/>
          <w:szCs w:val="28"/>
        </w:rPr>
        <w:t>та</w:t>
      </w:r>
      <w:r w:rsidR="00F7664F">
        <w:rPr>
          <w:rFonts w:ascii="Times New Roman" w:hAnsi="Times New Roman" w:cs="Times New Roman"/>
          <w:sz w:val="28"/>
          <w:szCs w:val="28"/>
        </w:rPr>
        <w:t xml:space="preserve"> реалізацію задекларованої мети, що </w:t>
      </w:r>
      <w:r w:rsidR="00F7664F" w:rsidRPr="003D6833">
        <w:rPr>
          <w:rFonts w:ascii="Times New Roman" w:hAnsi="Times New Roman" w:cs="Times New Roman"/>
          <w:sz w:val="28"/>
          <w:szCs w:val="28"/>
        </w:rPr>
        <w:t>«</w:t>
      </w:r>
      <w:r w:rsidR="00F7664F" w:rsidRPr="003D6833">
        <w:rPr>
          <w:rFonts w:ascii="Times New Roman" w:hAnsi="Times New Roman" w:cs="Times New Roman"/>
          <w:sz w:val="28"/>
          <w:szCs w:val="28"/>
        </w:rPr>
        <w:t>полягає</w:t>
      </w:r>
      <w:r w:rsidR="00F7664F" w:rsidRPr="00F7664F">
        <w:rPr>
          <w:rFonts w:ascii="Times New Roman" w:hAnsi="Times New Roman" w:cs="Times New Roman"/>
          <w:sz w:val="28"/>
          <w:szCs w:val="28"/>
        </w:rPr>
        <w:t xml:space="preserve"> у виявленні специфіки реалізації категорії</w:t>
      </w:r>
      <w:r w:rsidR="00F7664F">
        <w:rPr>
          <w:rFonts w:ascii="Times New Roman" w:hAnsi="Times New Roman" w:cs="Times New Roman"/>
          <w:sz w:val="28"/>
          <w:szCs w:val="28"/>
        </w:rPr>
        <w:t xml:space="preserve"> </w:t>
      </w:r>
      <w:r w:rsidR="00F7664F" w:rsidRPr="00F7664F">
        <w:rPr>
          <w:rFonts w:ascii="Times New Roman" w:hAnsi="Times New Roman" w:cs="Times New Roman"/>
          <w:sz w:val="28"/>
          <w:szCs w:val="28"/>
        </w:rPr>
        <w:t>інтертекстуальності, визначенні її проявів і функцій у художньому просторі</w:t>
      </w:r>
      <w:r w:rsidR="00F7664F">
        <w:rPr>
          <w:rFonts w:ascii="Times New Roman" w:hAnsi="Times New Roman" w:cs="Times New Roman"/>
          <w:sz w:val="28"/>
          <w:szCs w:val="28"/>
        </w:rPr>
        <w:t xml:space="preserve"> </w:t>
      </w:r>
      <w:r w:rsidR="00F7664F" w:rsidRPr="00F7664F">
        <w:rPr>
          <w:rFonts w:ascii="Times New Roman" w:hAnsi="Times New Roman" w:cs="Times New Roman"/>
          <w:sz w:val="28"/>
          <w:szCs w:val="28"/>
        </w:rPr>
        <w:t>детективної прози Агати Крісті</w:t>
      </w:r>
      <w:r w:rsidR="00F7664F" w:rsidRPr="003D6833">
        <w:rPr>
          <w:rFonts w:ascii="Times New Roman" w:hAnsi="Times New Roman" w:cs="Times New Roman"/>
          <w:sz w:val="28"/>
          <w:szCs w:val="28"/>
        </w:rPr>
        <w:t>» (с.</w:t>
      </w:r>
      <w:r w:rsidR="009E0B52">
        <w:rPr>
          <w:rFonts w:ascii="Times New Roman" w:hAnsi="Times New Roman" w:cs="Times New Roman"/>
          <w:sz w:val="28"/>
          <w:szCs w:val="28"/>
        </w:rPr>
        <w:t> </w:t>
      </w:r>
      <w:r w:rsidR="00F7664F" w:rsidRPr="003D6833">
        <w:rPr>
          <w:rFonts w:ascii="Times New Roman" w:hAnsi="Times New Roman" w:cs="Times New Roman"/>
          <w:sz w:val="28"/>
          <w:szCs w:val="28"/>
        </w:rPr>
        <w:t>22)</w:t>
      </w:r>
      <w:r w:rsidR="00F7664F" w:rsidRPr="003D6833">
        <w:rPr>
          <w:rFonts w:ascii="Times New Roman" w:hAnsi="Times New Roman" w:cs="Times New Roman"/>
          <w:sz w:val="28"/>
          <w:szCs w:val="28"/>
        </w:rPr>
        <w:t>.</w:t>
      </w:r>
      <w:r w:rsidR="00F7664F" w:rsidRPr="00F766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E5E1E" w14:textId="3E35485D" w:rsidR="0090519D" w:rsidRDefault="00196458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21E">
        <w:rPr>
          <w:rFonts w:ascii="Times New Roman" w:hAnsi="Times New Roman" w:cs="Times New Roman"/>
          <w:b/>
          <w:bCs/>
          <w:sz w:val="28"/>
          <w:szCs w:val="28"/>
        </w:rPr>
        <w:t>У п</w:t>
      </w:r>
      <w:r w:rsidR="00F7664F" w:rsidRPr="00F3521E">
        <w:rPr>
          <w:rFonts w:ascii="Times New Roman" w:hAnsi="Times New Roman" w:cs="Times New Roman"/>
          <w:b/>
          <w:bCs/>
          <w:sz w:val="28"/>
          <w:szCs w:val="28"/>
        </w:rPr>
        <w:t>ерш</w:t>
      </w:r>
      <w:r w:rsidRPr="00F3521E">
        <w:rPr>
          <w:rFonts w:ascii="Times New Roman" w:hAnsi="Times New Roman" w:cs="Times New Roman"/>
          <w:b/>
          <w:bCs/>
          <w:sz w:val="28"/>
          <w:szCs w:val="28"/>
        </w:rPr>
        <w:t>ому</w:t>
      </w:r>
      <w:r w:rsidR="00F7664F" w:rsidRPr="00F3521E">
        <w:rPr>
          <w:rFonts w:ascii="Times New Roman" w:hAnsi="Times New Roman" w:cs="Times New Roman"/>
          <w:b/>
          <w:bCs/>
          <w:sz w:val="28"/>
          <w:szCs w:val="28"/>
        </w:rPr>
        <w:t xml:space="preserve"> розділ</w:t>
      </w:r>
      <w:r w:rsidRPr="00F3521E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F766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сформовано </w:t>
      </w:r>
      <w:r w:rsidR="005B4884" w:rsidRPr="005B4884">
        <w:rPr>
          <w:rFonts w:ascii="Times New Roman" w:hAnsi="Times New Roman" w:cs="Times New Roman"/>
          <w:sz w:val="28"/>
          <w:szCs w:val="28"/>
        </w:rPr>
        <w:t>теоретико-методологічні засади дослідження,</w:t>
      </w:r>
      <w:r>
        <w:rPr>
          <w:rFonts w:ascii="Times New Roman" w:hAnsi="Times New Roman" w:cs="Times New Roman"/>
          <w:sz w:val="28"/>
          <w:szCs w:val="28"/>
        </w:rPr>
        <w:t xml:space="preserve"> при цьому розглянуто еволюцію осмислення </w:t>
      </w:r>
      <w:r w:rsidRPr="00196458">
        <w:rPr>
          <w:rFonts w:ascii="Times New Roman" w:hAnsi="Times New Roman" w:cs="Times New Roman"/>
          <w:sz w:val="28"/>
          <w:szCs w:val="28"/>
        </w:rPr>
        <w:t>інтертекстуальності у межах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458">
        <w:rPr>
          <w:rFonts w:ascii="Times New Roman" w:hAnsi="Times New Roman" w:cs="Times New Roman"/>
          <w:sz w:val="28"/>
          <w:szCs w:val="28"/>
        </w:rPr>
        <w:t>філологічних студій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196458">
        <w:rPr>
          <w:rFonts w:ascii="Times New Roman" w:hAnsi="Times New Roman" w:cs="Times New Roman"/>
          <w:sz w:val="28"/>
          <w:szCs w:val="28"/>
        </w:rPr>
        <w:t>представ</w:t>
      </w:r>
      <w:r>
        <w:rPr>
          <w:rFonts w:ascii="Times New Roman" w:hAnsi="Times New Roman" w:cs="Times New Roman"/>
          <w:sz w:val="28"/>
          <w:szCs w:val="28"/>
        </w:rPr>
        <w:t xml:space="preserve">лено </w:t>
      </w:r>
      <w:r w:rsidRPr="00196458">
        <w:rPr>
          <w:rFonts w:ascii="Times New Roman" w:hAnsi="Times New Roman" w:cs="Times New Roman"/>
          <w:sz w:val="28"/>
          <w:szCs w:val="28"/>
        </w:rPr>
        <w:t xml:space="preserve">сучасну наукову візію типології </w:t>
      </w:r>
      <w:r w:rsidR="009E0B52">
        <w:rPr>
          <w:rFonts w:ascii="Times New Roman" w:hAnsi="Times New Roman" w:cs="Times New Roman"/>
          <w:sz w:val="28"/>
          <w:szCs w:val="28"/>
        </w:rPr>
        <w:t>й</w:t>
      </w:r>
      <w:r w:rsidRPr="00196458">
        <w:rPr>
          <w:rFonts w:ascii="Times New Roman" w:hAnsi="Times New Roman" w:cs="Times New Roman"/>
          <w:sz w:val="28"/>
          <w:szCs w:val="28"/>
        </w:rPr>
        <w:t xml:space="preserve"> функцій інтертекстуальних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458">
        <w:rPr>
          <w:rFonts w:ascii="Times New Roman" w:hAnsi="Times New Roman" w:cs="Times New Roman"/>
          <w:sz w:val="28"/>
          <w:szCs w:val="28"/>
        </w:rPr>
        <w:t>зв’язків у художньому тексті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A535B">
        <w:rPr>
          <w:rFonts w:ascii="Times New Roman" w:hAnsi="Times New Roman" w:cs="Times New Roman"/>
          <w:sz w:val="28"/>
          <w:szCs w:val="28"/>
        </w:rPr>
        <w:t xml:space="preserve">Роман Сергійович Василина </w:t>
      </w:r>
      <w:r w:rsidR="0090519D">
        <w:rPr>
          <w:rFonts w:ascii="Times New Roman" w:hAnsi="Times New Roman" w:cs="Times New Roman"/>
          <w:sz w:val="28"/>
          <w:szCs w:val="28"/>
        </w:rPr>
        <w:t>виявляє</w:t>
      </w:r>
      <w:r w:rsidR="00DA535B">
        <w:rPr>
          <w:rFonts w:ascii="Times New Roman" w:hAnsi="Times New Roman" w:cs="Times New Roman"/>
          <w:sz w:val="28"/>
          <w:szCs w:val="28"/>
        </w:rPr>
        <w:t xml:space="preserve"> глибоку обізнаність </w:t>
      </w:r>
      <w:r w:rsidR="005B4884" w:rsidRPr="005B4884">
        <w:rPr>
          <w:rFonts w:ascii="Times New Roman" w:hAnsi="Times New Roman" w:cs="Times New Roman"/>
          <w:sz w:val="28"/>
          <w:szCs w:val="28"/>
        </w:rPr>
        <w:t xml:space="preserve">із вітчизняними та </w:t>
      </w:r>
      <w:r w:rsidR="00DA535B">
        <w:rPr>
          <w:rFonts w:ascii="Times New Roman" w:hAnsi="Times New Roman" w:cs="Times New Roman"/>
          <w:sz w:val="28"/>
          <w:szCs w:val="28"/>
        </w:rPr>
        <w:t xml:space="preserve">зарубіжними науковими </w:t>
      </w:r>
      <w:r w:rsidR="005B4884" w:rsidRPr="005B4884">
        <w:rPr>
          <w:rFonts w:ascii="Times New Roman" w:hAnsi="Times New Roman" w:cs="Times New Roman"/>
          <w:sz w:val="28"/>
          <w:szCs w:val="28"/>
        </w:rPr>
        <w:t>джерелами</w:t>
      </w:r>
      <w:r w:rsidR="00DA535B">
        <w:rPr>
          <w:rFonts w:ascii="Times New Roman" w:hAnsi="Times New Roman" w:cs="Times New Roman"/>
          <w:sz w:val="28"/>
          <w:szCs w:val="28"/>
        </w:rPr>
        <w:t>,</w:t>
      </w:r>
      <w:r w:rsidR="005B4884" w:rsidRPr="005B4884">
        <w:rPr>
          <w:rFonts w:ascii="Times New Roman" w:hAnsi="Times New Roman" w:cs="Times New Roman"/>
          <w:sz w:val="28"/>
          <w:szCs w:val="28"/>
        </w:rPr>
        <w:t xml:space="preserve"> </w:t>
      </w:r>
      <w:r w:rsidR="00DA535B">
        <w:rPr>
          <w:rFonts w:ascii="Times New Roman" w:hAnsi="Times New Roman" w:cs="Times New Roman"/>
          <w:sz w:val="28"/>
          <w:szCs w:val="28"/>
        </w:rPr>
        <w:t>уміння зіставляти концепції, які містять суттєві розбіжності в розумінні феномену інтертекстуальності, займати чітку позицію із дискусійних питань. Так, приміром, поділяючи тезу У.</w:t>
      </w:r>
      <w:r w:rsidR="009E0B52">
        <w:rPr>
          <w:rFonts w:ascii="Times New Roman" w:hAnsi="Times New Roman" w:cs="Times New Roman"/>
          <w:sz w:val="28"/>
          <w:szCs w:val="28"/>
        </w:rPr>
        <w:t> </w:t>
      </w:r>
      <w:r w:rsidR="00DA535B">
        <w:rPr>
          <w:rFonts w:ascii="Times New Roman" w:hAnsi="Times New Roman" w:cs="Times New Roman"/>
          <w:sz w:val="28"/>
          <w:szCs w:val="28"/>
        </w:rPr>
        <w:t>Еко про всюдиприсутність інтертекстуальності в художній культурі (с.</w:t>
      </w:r>
      <w:r w:rsidR="009E0B52">
        <w:rPr>
          <w:rFonts w:ascii="Times New Roman" w:hAnsi="Times New Roman" w:cs="Times New Roman"/>
          <w:sz w:val="28"/>
          <w:szCs w:val="28"/>
        </w:rPr>
        <w:t> </w:t>
      </w:r>
      <w:r w:rsidR="00FC4E16">
        <w:rPr>
          <w:rFonts w:ascii="Times New Roman" w:hAnsi="Times New Roman" w:cs="Times New Roman"/>
          <w:sz w:val="28"/>
          <w:szCs w:val="28"/>
        </w:rPr>
        <w:t>33</w:t>
      </w:r>
      <w:r w:rsidR="00DA535B">
        <w:rPr>
          <w:rFonts w:ascii="Times New Roman" w:hAnsi="Times New Roman" w:cs="Times New Roman"/>
          <w:sz w:val="28"/>
          <w:szCs w:val="28"/>
        </w:rPr>
        <w:t xml:space="preserve">), </w:t>
      </w:r>
      <w:r w:rsidR="0090519D">
        <w:rPr>
          <w:rFonts w:ascii="Times New Roman" w:hAnsi="Times New Roman" w:cs="Times New Roman"/>
          <w:sz w:val="28"/>
          <w:szCs w:val="28"/>
        </w:rPr>
        <w:t>дисертант наводить приклади міжтекстової взаємодії у творах предста</w:t>
      </w:r>
      <w:r w:rsidR="009E0B52">
        <w:rPr>
          <w:rFonts w:ascii="Times New Roman" w:hAnsi="Times New Roman" w:cs="Times New Roman"/>
          <w:sz w:val="28"/>
          <w:szCs w:val="28"/>
        </w:rPr>
        <w:t>в</w:t>
      </w:r>
      <w:r w:rsidR="0090519D">
        <w:rPr>
          <w:rFonts w:ascii="Times New Roman" w:hAnsi="Times New Roman" w:cs="Times New Roman"/>
          <w:sz w:val="28"/>
          <w:szCs w:val="28"/>
        </w:rPr>
        <w:t xml:space="preserve">ників різних епох, демонструючи при </w:t>
      </w:r>
      <w:r w:rsidR="0090519D">
        <w:rPr>
          <w:rFonts w:ascii="Times New Roman" w:hAnsi="Times New Roman" w:cs="Times New Roman"/>
          <w:sz w:val="28"/>
          <w:szCs w:val="28"/>
        </w:rPr>
        <w:lastRenderedPageBreak/>
        <w:t>цьому широку історико-літературну ерудицію і водночас завжди дотримуючись принципів академічної доброчесності (с.</w:t>
      </w:r>
      <w:r w:rsidR="009E0B52">
        <w:rPr>
          <w:rFonts w:ascii="Times New Roman" w:hAnsi="Times New Roman" w:cs="Times New Roman"/>
          <w:sz w:val="28"/>
          <w:szCs w:val="28"/>
        </w:rPr>
        <w:t> </w:t>
      </w:r>
      <w:r w:rsidR="00FC4E16">
        <w:rPr>
          <w:rFonts w:ascii="Times New Roman" w:hAnsi="Times New Roman" w:cs="Times New Roman"/>
          <w:sz w:val="28"/>
          <w:szCs w:val="28"/>
        </w:rPr>
        <w:t>33</w:t>
      </w:r>
      <w:r w:rsidR="009E0B52">
        <w:rPr>
          <w:rFonts w:ascii="Times New Roman" w:hAnsi="Times New Roman" w:cs="Times New Roman"/>
          <w:sz w:val="28"/>
          <w:szCs w:val="28"/>
        </w:rPr>
        <w:t>–</w:t>
      </w:r>
      <w:r w:rsidR="00FC4E16">
        <w:rPr>
          <w:rFonts w:ascii="Times New Roman" w:hAnsi="Times New Roman" w:cs="Times New Roman"/>
          <w:sz w:val="28"/>
          <w:szCs w:val="28"/>
        </w:rPr>
        <w:t>36</w:t>
      </w:r>
      <w:r w:rsidR="0090519D">
        <w:rPr>
          <w:rFonts w:ascii="Times New Roman" w:hAnsi="Times New Roman" w:cs="Times New Roman"/>
          <w:sz w:val="28"/>
          <w:szCs w:val="28"/>
        </w:rPr>
        <w:t xml:space="preserve">). Позитивним моментом є прагнення автора роботи акцентувати увагу на кореляції стилю художнього мислення певної доби з вибором джерел інтертектуальності (античність </w:t>
      </w:r>
      <w:r w:rsidR="009E0B52" w:rsidRPr="009E0B52">
        <w:rPr>
          <w:rFonts w:ascii="Times New Roman" w:hAnsi="Times New Roman" w:cs="Times New Roman"/>
          <w:sz w:val="28"/>
          <w:szCs w:val="28"/>
        </w:rPr>
        <w:t>–</w:t>
      </w:r>
      <w:r w:rsidR="00FC4E16">
        <w:rPr>
          <w:rFonts w:ascii="Times New Roman" w:hAnsi="Times New Roman" w:cs="Times New Roman"/>
          <w:sz w:val="28"/>
          <w:szCs w:val="28"/>
        </w:rPr>
        <w:t xml:space="preserve"> </w:t>
      </w:r>
      <w:r w:rsidR="0090519D">
        <w:rPr>
          <w:rFonts w:ascii="Times New Roman" w:hAnsi="Times New Roman" w:cs="Times New Roman"/>
          <w:sz w:val="28"/>
          <w:szCs w:val="28"/>
        </w:rPr>
        <w:t>для класи</w:t>
      </w:r>
      <w:r w:rsidR="00FC4E16">
        <w:rPr>
          <w:rFonts w:ascii="Times New Roman" w:hAnsi="Times New Roman" w:cs="Times New Roman"/>
          <w:sz w:val="28"/>
          <w:szCs w:val="28"/>
        </w:rPr>
        <w:t>ц</w:t>
      </w:r>
      <w:r w:rsidR="0090519D">
        <w:rPr>
          <w:rFonts w:ascii="Times New Roman" w:hAnsi="Times New Roman" w:cs="Times New Roman"/>
          <w:sz w:val="28"/>
          <w:szCs w:val="28"/>
        </w:rPr>
        <w:t xml:space="preserve">истів, </w:t>
      </w:r>
      <w:r w:rsidR="00FC4E16">
        <w:rPr>
          <w:rFonts w:ascii="Times New Roman" w:hAnsi="Times New Roman" w:cs="Times New Roman"/>
          <w:sz w:val="28"/>
          <w:szCs w:val="28"/>
        </w:rPr>
        <w:t xml:space="preserve">фольклор </w:t>
      </w:r>
      <w:r w:rsidR="009E0B52" w:rsidRPr="009E0B52">
        <w:rPr>
          <w:rFonts w:ascii="Times New Roman" w:hAnsi="Times New Roman" w:cs="Times New Roman"/>
          <w:sz w:val="28"/>
          <w:szCs w:val="28"/>
        </w:rPr>
        <w:t>–</w:t>
      </w:r>
      <w:r w:rsidR="00FC4E16">
        <w:rPr>
          <w:rFonts w:ascii="Times New Roman" w:hAnsi="Times New Roman" w:cs="Times New Roman"/>
          <w:sz w:val="28"/>
          <w:szCs w:val="28"/>
        </w:rPr>
        <w:t xml:space="preserve"> для романтиків, с.</w:t>
      </w:r>
      <w:r w:rsidR="009E0B52">
        <w:rPr>
          <w:rFonts w:ascii="Times New Roman" w:hAnsi="Times New Roman" w:cs="Times New Roman"/>
          <w:sz w:val="28"/>
          <w:szCs w:val="28"/>
        </w:rPr>
        <w:t> </w:t>
      </w:r>
      <w:r w:rsidR="00FC4E16">
        <w:rPr>
          <w:rFonts w:ascii="Times New Roman" w:hAnsi="Times New Roman" w:cs="Times New Roman"/>
          <w:sz w:val="28"/>
          <w:szCs w:val="28"/>
        </w:rPr>
        <w:t>35</w:t>
      </w:r>
      <w:r w:rsidR="009E0B52" w:rsidRPr="009E0B52">
        <w:rPr>
          <w:rFonts w:ascii="Times New Roman" w:hAnsi="Times New Roman" w:cs="Times New Roman"/>
          <w:sz w:val="28"/>
          <w:szCs w:val="28"/>
        </w:rPr>
        <w:t>–</w:t>
      </w:r>
      <w:r w:rsidR="00FC4E16">
        <w:rPr>
          <w:rFonts w:ascii="Times New Roman" w:hAnsi="Times New Roman" w:cs="Times New Roman"/>
          <w:sz w:val="28"/>
          <w:szCs w:val="28"/>
        </w:rPr>
        <w:t>36) та її функціями, що дає належні підстави для висновку:</w:t>
      </w:r>
      <w:r w:rsidR="00FC4E16" w:rsidRPr="00FC4E16">
        <w:t xml:space="preserve"> </w:t>
      </w:r>
      <w:r w:rsidR="00FC4E16">
        <w:t>«</w:t>
      </w:r>
      <w:r w:rsidR="00FC4E16" w:rsidRPr="00FC4E16">
        <w:rPr>
          <w:rFonts w:ascii="Times New Roman" w:hAnsi="Times New Roman" w:cs="Times New Roman"/>
          <w:sz w:val="28"/>
          <w:szCs w:val="28"/>
        </w:rPr>
        <w:t>Інтертекстуальність оприявнюється у</w:t>
      </w:r>
      <w:r w:rsidR="00FC4E16">
        <w:rPr>
          <w:rFonts w:ascii="Times New Roman" w:hAnsi="Times New Roman" w:cs="Times New Roman"/>
          <w:sz w:val="28"/>
          <w:szCs w:val="28"/>
        </w:rPr>
        <w:t xml:space="preserve"> </w:t>
      </w:r>
      <w:r w:rsidR="00FC4E16" w:rsidRPr="00FC4E16">
        <w:rPr>
          <w:rFonts w:ascii="Times New Roman" w:hAnsi="Times New Roman" w:cs="Times New Roman"/>
          <w:sz w:val="28"/>
          <w:szCs w:val="28"/>
        </w:rPr>
        <w:t>художніх текстах з різним ступенем інтенсивності, формуючи мережу зв’язків, що</w:t>
      </w:r>
      <w:r w:rsidR="00FC4E16">
        <w:rPr>
          <w:rFonts w:ascii="Times New Roman" w:hAnsi="Times New Roman" w:cs="Times New Roman"/>
          <w:sz w:val="28"/>
          <w:szCs w:val="28"/>
        </w:rPr>
        <w:t xml:space="preserve"> </w:t>
      </w:r>
      <w:r w:rsidR="00FC4E16" w:rsidRPr="00FC4E16">
        <w:rPr>
          <w:rFonts w:ascii="Times New Roman" w:hAnsi="Times New Roman" w:cs="Times New Roman"/>
          <w:sz w:val="28"/>
          <w:szCs w:val="28"/>
        </w:rPr>
        <w:t>виходять за рамки окремого твору та актуалізують ширший соціокультурний</w:t>
      </w:r>
      <w:r w:rsidR="00FC4E16">
        <w:rPr>
          <w:rFonts w:ascii="Times New Roman" w:hAnsi="Times New Roman" w:cs="Times New Roman"/>
          <w:sz w:val="28"/>
          <w:szCs w:val="28"/>
        </w:rPr>
        <w:t xml:space="preserve"> </w:t>
      </w:r>
      <w:r w:rsidR="00FC4E16" w:rsidRPr="00FC4E16">
        <w:rPr>
          <w:rFonts w:ascii="Times New Roman" w:hAnsi="Times New Roman" w:cs="Times New Roman"/>
          <w:sz w:val="28"/>
          <w:szCs w:val="28"/>
        </w:rPr>
        <w:t>контекст</w:t>
      </w:r>
      <w:r w:rsidR="00FC4E16">
        <w:rPr>
          <w:rFonts w:ascii="Times New Roman" w:hAnsi="Times New Roman" w:cs="Times New Roman"/>
          <w:sz w:val="28"/>
          <w:szCs w:val="28"/>
        </w:rPr>
        <w:t>»</w:t>
      </w:r>
      <w:r w:rsidR="009E75FA">
        <w:rPr>
          <w:rFonts w:ascii="Times New Roman" w:hAnsi="Times New Roman" w:cs="Times New Roman"/>
          <w:sz w:val="28"/>
          <w:szCs w:val="28"/>
        </w:rPr>
        <w:t xml:space="preserve"> </w:t>
      </w:r>
      <w:r w:rsidR="00FC4E16">
        <w:rPr>
          <w:rFonts w:ascii="Times New Roman" w:hAnsi="Times New Roman" w:cs="Times New Roman"/>
          <w:sz w:val="28"/>
          <w:szCs w:val="28"/>
        </w:rPr>
        <w:t>(с.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FC4E16">
        <w:rPr>
          <w:rFonts w:ascii="Times New Roman" w:hAnsi="Times New Roman" w:cs="Times New Roman"/>
          <w:sz w:val="28"/>
          <w:szCs w:val="28"/>
        </w:rPr>
        <w:t>36)</w:t>
      </w:r>
      <w:r w:rsidR="00FC4E16" w:rsidRPr="00FC4E16">
        <w:rPr>
          <w:rFonts w:ascii="Times New Roman" w:hAnsi="Times New Roman" w:cs="Times New Roman"/>
          <w:sz w:val="28"/>
          <w:szCs w:val="28"/>
        </w:rPr>
        <w:t>.</w:t>
      </w:r>
    </w:p>
    <w:p w14:paraId="1BBDCBE7" w14:textId="7BAFC9A9" w:rsidR="002D41BC" w:rsidRDefault="000375BD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Системний розгляд підходів до розуміння поняття </w:t>
      </w:r>
      <w:r>
        <w:rPr>
          <w:rFonts w:ascii="Times New Roman" w:hAnsi="Times New Roman" w:cs="Times New Roman"/>
          <w:sz w:val="28"/>
          <w:szCs w:val="28"/>
        </w:rPr>
        <w:t>інтертектуальності</w:t>
      </w:r>
      <w:r>
        <w:rPr>
          <w:rFonts w:ascii="Times New Roman" w:hAnsi="Times New Roman" w:cs="Times New Roman"/>
          <w:sz w:val="28"/>
          <w:szCs w:val="28"/>
        </w:rPr>
        <w:t>, представлений у підрозділі 1.2, дозволяє окреслити категоріально-термінологічний апарат дослідження, охарактеризувати виокремлені вченими основні типи міжтекстових зв’язків (с.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41)</w:t>
      </w:r>
      <w:r w:rsidR="00E318A3">
        <w:rPr>
          <w:rFonts w:ascii="Times New Roman" w:hAnsi="Times New Roman" w:cs="Times New Roman"/>
          <w:sz w:val="28"/>
          <w:szCs w:val="28"/>
        </w:rPr>
        <w:t xml:space="preserve">. Незаперечним достоїнством роботи є прагнення дисертанта </w:t>
      </w:r>
      <w:r>
        <w:rPr>
          <w:rFonts w:ascii="Times New Roman" w:hAnsi="Times New Roman" w:cs="Times New Roman"/>
          <w:sz w:val="28"/>
          <w:szCs w:val="28"/>
        </w:rPr>
        <w:t xml:space="preserve">співвіднести базові </w:t>
      </w:r>
      <w:r w:rsidR="002D41BC">
        <w:rPr>
          <w:rFonts w:ascii="Times New Roman" w:hAnsi="Times New Roman" w:cs="Times New Roman"/>
          <w:sz w:val="28"/>
          <w:szCs w:val="28"/>
        </w:rPr>
        <w:t xml:space="preserve">теоретичні </w:t>
      </w:r>
      <w:r>
        <w:rPr>
          <w:rFonts w:ascii="Times New Roman" w:hAnsi="Times New Roman" w:cs="Times New Roman"/>
          <w:sz w:val="28"/>
          <w:szCs w:val="28"/>
        </w:rPr>
        <w:t>концепції з тим чи іншим підходо</w:t>
      </w:r>
      <w:r w:rsidR="00E318A3">
        <w:rPr>
          <w:rFonts w:ascii="Times New Roman" w:hAnsi="Times New Roman" w:cs="Times New Roman"/>
          <w:sz w:val="28"/>
          <w:szCs w:val="28"/>
        </w:rPr>
        <w:t>м: структуралістським (Ж.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>
        <w:rPr>
          <w:rFonts w:ascii="Times New Roman" w:hAnsi="Times New Roman" w:cs="Times New Roman"/>
          <w:sz w:val="28"/>
          <w:szCs w:val="28"/>
        </w:rPr>
        <w:t xml:space="preserve">Женетт), постструктуралістським </w:t>
      </w:r>
      <w:r w:rsidR="00E318A3" w:rsidRPr="00E318A3">
        <w:rPr>
          <w:rFonts w:ascii="Times New Roman" w:hAnsi="Times New Roman" w:cs="Times New Roman"/>
          <w:sz w:val="28"/>
          <w:szCs w:val="28"/>
        </w:rPr>
        <w:t>(</w:t>
      </w:r>
      <w:r w:rsidR="00E318A3" w:rsidRPr="00E318A3">
        <w:rPr>
          <w:rFonts w:ascii="Times New Roman" w:hAnsi="Times New Roman" w:cs="Times New Roman"/>
          <w:sz w:val="28"/>
          <w:szCs w:val="28"/>
        </w:rPr>
        <w:t>Р.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 w:rsidRPr="00E318A3">
        <w:rPr>
          <w:rFonts w:ascii="Times New Roman" w:hAnsi="Times New Roman" w:cs="Times New Roman"/>
          <w:sz w:val="28"/>
          <w:szCs w:val="28"/>
        </w:rPr>
        <w:t>Барт, А.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 w:rsidRPr="00E318A3">
        <w:rPr>
          <w:rFonts w:ascii="Times New Roman" w:hAnsi="Times New Roman" w:cs="Times New Roman"/>
          <w:sz w:val="28"/>
          <w:szCs w:val="28"/>
        </w:rPr>
        <w:t>Ж.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 w:rsidRPr="00E318A3">
        <w:rPr>
          <w:rFonts w:ascii="Times New Roman" w:hAnsi="Times New Roman" w:cs="Times New Roman"/>
          <w:sz w:val="28"/>
          <w:szCs w:val="28"/>
        </w:rPr>
        <w:t>Греймас, Ж.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 w:rsidRPr="00E318A3">
        <w:rPr>
          <w:rFonts w:ascii="Times New Roman" w:hAnsi="Times New Roman" w:cs="Times New Roman"/>
          <w:sz w:val="28"/>
          <w:szCs w:val="28"/>
        </w:rPr>
        <w:t>Дерріда, Ж.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 w:rsidRPr="00E318A3">
        <w:rPr>
          <w:rFonts w:ascii="Times New Roman" w:hAnsi="Times New Roman" w:cs="Times New Roman"/>
          <w:sz w:val="28"/>
          <w:szCs w:val="28"/>
        </w:rPr>
        <w:t>Лакан, М.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 w:rsidRPr="00E318A3">
        <w:rPr>
          <w:rFonts w:ascii="Times New Roman" w:hAnsi="Times New Roman" w:cs="Times New Roman"/>
          <w:sz w:val="28"/>
          <w:szCs w:val="28"/>
        </w:rPr>
        <w:t>Фуко</w:t>
      </w:r>
      <w:r w:rsidR="00E318A3">
        <w:rPr>
          <w:rFonts w:ascii="Times New Roman" w:hAnsi="Times New Roman" w:cs="Times New Roman"/>
          <w:sz w:val="28"/>
          <w:szCs w:val="28"/>
        </w:rPr>
        <w:t>)</w:t>
      </w:r>
      <w:r w:rsidR="00E318A3" w:rsidRPr="00E318A3">
        <w:rPr>
          <w:rFonts w:ascii="Times New Roman" w:hAnsi="Times New Roman" w:cs="Times New Roman"/>
          <w:sz w:val="28"/>
          <w:szCs w:val="28"/>
        </w:rPr>
        <w:t>, пси</w:t>
      </w:r>
      <w:r w:rsidR="00E318A3">
        <w:rPr>
          <w:rFonts w:ascii="Times New Roman" w:hAnsi="Times New Roman" w:cs="Times New Roman"/>
          <w:sz w:val="28"/>
          <w:szCs w:val="28"/>
        </w:rPr>
        <w:t>хоаналітичним (Г.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>
        <w:rPr>
          <w:rFonts w:ascii="Times New Roman" w:hAnsi="Times New Roman" w:cs="Times New Roman"/>
          <w:sz w:val="28"/>
          <w:szCs w:val="28"/>
        </w:rPr>
        <w:t>Блум), комунікативним (М.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>
        <w:rPr>
          <w:rFonts w:ascii="Times New Roman" w:hAnsi="Times New Roman" w:cs="Times New Roman"/>
          <w:sz w:val="28"/>
          <w:szCs w:val="28"/>
        </w:rPr>
        <w:t>Бахтін, Т.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>
        <w:rPr>
          <w:rFonts w:ascii="Times New Roman" w:hAnsi="Times New Roman" w:cs="Times New Roman"/>
          <w:sz w:val="28"/>
          <w:szCs w:val="28"/>
        </w:rPr>
        <w:t>Піндосова), прагмастилістичним (Л.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>
        <w:rPr>
          <w:rFonts w:ascii="Times New Roman" w:hAnsi="Times New Roman" w:cs="Times New Roman"/>
          <w:sz w:val="28"/>
          <w:szCs w:val="28"/>
        </w:rPr>
        <w:t>Хікі, Дж.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>
        <w:rPr>
          <w:rFonts w:ascii="Times New Roman" w:hAnsi="Times New Roman" w:cs="Times New Roman"/>
          <w:sz w:val="28"/>
          <w:szCs w:val="28"/>
        </w:rPr>
        <w:t>Л.</w:t>
      </w:r>
      <w:r w:rsidR="009E75FA">
        <w:rPr>
          <w:rFonts w:ascii="Times New Roman" w:hAnsi="Times New Roman" w:cs="Times New Roman"/>
          <w:sz w:val="28"/>
          <w:szCs w:val="28"/>
        </w:rPr>
        <w:t> </w:t>
      </w:r>
      <w:r w:rsidR="00E318A3">
        <w:rPr>
          <w:rFonts w:ascii="Times New Roman" w:hAnsi="Times New Roman" w:cs="Times New Roman"/>
          <w:sz w:val="28"/>
          <w:szCs w:val="28"/>
        </w:rPr>
        <w:t>Остін, Дж.</w:t>
      </w:r>
      <w:r w:rsidR="009E75F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318A3">
        <w:rPr>
          <w:rFonts w:ascii="Times New Roman" w:hAnsi="Times New Roman" w:cs="Times New Roman"/>
          <w:sz w:val="28"/>
          <w:szCs w:val="28"/>
        </w:rPr>
        <w:t>Сьорль</w:t>
      </w:r>
      <w:r w:rsidR="009E75FA">
        <w:rPr>
          <w:rFonts w:ascii="Times New Roman" w:hAnsi="Times New Roman" w:cs="Times New Roman"/>
          <w:sz w:val="28"/>
          <w:szCs w:val="28"/>
        </w:rPr>
        <w:t>,</w:t>
      </w:r>
      <w:r w:rsidR="009E75FA" w:rsidRPr="009E75FA">
        <w:rPr>
          <w:rFonts w:ascii="Times New Roman" w:hAnsi="Times New Roman" w:cs="Times New Roman"/>
          <w:sz w:val="28"/>
          <w:szCs w:val="28"/>
        </w:rPr>
        <w:t xml:space="preserve"> </w:t>
      </w:r>
      <w:r w:rsidR="009E75FA">
        <w:rPr>
          <w:rFonts w:ascii="Times New Roman" w:hAnsi="Times New Roman" w:cs="Times New Roman"/>
          <w:sz w:val="28"/>
          <w:szCs w:val="28"/>
        </w:rPr>
        <w:t>І. Шайнер</w:t>
      </w:r>
      <w:r w:rsidR="00E318A3">
        <w:rPr>
          <w:rFonts w:ascii="Times New Roman" w:hAnsi="Times New Roman" w:cs="Times New Roman"/>
          <w:sz w:val="28"/>
          <w:szCs w:val="28"/>
        </w:rPr>
        <w:t xml:space="preserve">) та ін. </w:t>
      </w:r>
      <w:r w:rsidR="00EF1095">
        <w:rPr>
          <w:rFonts w:ascii="Times New Roman" w:hAnsi="Times New Roman" w:cs="Times New Roman"/>
          <w:sz w:val="28"/>
          <w:szCs w:val="28"/>
        </w:rPr>
        <w:t>Очевидну н</w:t>
      </w:r>
      <w:r w:rsidR="002D41BC">
        <w:rPr>
          <w:rFonts w:ascii="Times New Roman" w:hAnsi="Times New Roman" w:cs="Times New Roman"/>
          <w:sz w:val="28"/>
          <w:szCs w:val="28"/>
        </w:rPr>
        <w:t xml:space="preserve">аукову цінність має </w:t>
      </w:r>
      <w:r w:rsidR="00EF1095">
        <w:rPr>
          <w:rFonts w:ascii="Times New Roman" w:hAnsi="Times New Roman" w:cs="Times New Roman"/>
          <w:sz w:val="28"/>
          <w:szCs w:val="28"/>
        </w:rPr>
        <w:t xml:space="preserve">і </w:t>
      </w:r>
      <w:r w:rsidR="002D41BC">
        <w:rPr>
          <w:rFonts w:ascii="Times New Roman" w:hAnsi="Times New Roman" w:cs="Times New Roman"/>
          <w:sz w:val="28"/>
          <w:szCs w:val="28"/>
        </w:rPr>
        <w:t>представлен</w:t>
      </w:r>
      <w:r w:rsidR="00EF1095">
        <w:rPr>
          <w:rFonts w:ascii="Times New Roman" w:hAnsi="Times New Roman" w:cs="Times New Roman"/>
          <w:sz w:val="28"/>
          <w:szCs w:val="28"/>
        </w:rPr>
        <w:t>е</w:t>
      </w:r>
      <w:r w:rsidR="002D41BC">
        <w:rPr>
          <w:rFonts w:ascii="Times New Roman" w:hAnsi="Times New Roman" w:cs="Times New Roman"/>
          <w:sz w:val="28"/>
          <w:szCs w:val="28"/>
        </w:rPr>
        <w:t xml:space="preserve"> у підрозділі 1.3. детальн</w:t>
      </w:r>
      <w:r w:rsidR="00EF1095">
        <w:rPr>
          <w:rFonts w:ascii="Times New Roman" w:hAnsi="Times New Roman" w:cs="Times New Roman"/>
          <w:sz w:val="28"/>
          <w:szCs w:val="28"/>
        </w:rPr>
        <w:t xml:space="preserve">е висвітлення існуючих </w:t>
      </w:r>
      <w:r w:rsidR="002D41BC">
        <w:rPr>
          <w:rFonts w:ascii="Times New Roman" w:hAnsi="Times New Roman" w:cs="Times New Roman"/>
          <w:sz w:val="28"/>
          <w:szCs w:val="28"/>
        </w:rPr>
        <w:t xml:space="preserve">типологій міжтекстових </w:t>
      </w:r>
      <w:r w:rsidR="00191D88">
        <w:rPr>
          <w:rFonts w:ascii="Times New Roman" w:hAnsi="Times New Roman" w:cs="Times New Roman"/>
          <w:sz w:val="28"/>
          <w:szCs w:val="28"/>
        </w:rPr>
        <w:t>зв’язків</w:t>
      </w:r>
      <w:r w:rsidR="002D41BC">
        <w:rPr>
          <w:rFonts w:ascii="Times New Roman" w:hAnsi="Times New Roman" w:cs="Times New Roman"/>
          <w:sz w:val="28"/>
          <w:szCs w:val="28"/>
        </w:rPr>
        <w:t xml:space="preserve"> та класифікацій інтертекстуальності</w:t>
      </w:r>
      <w:r w:rsidR="00EF1095">
        <w:rPr>
          <w:rFonts w:ascii="Times New Roman" w:hAnsi="Times New Roman" w:cs="Times New Roman"/>
          <w:sz w:val="28"/>
          <w:szCs w:val="28"/>
        </w:rPr>
        <w:t xml:space="preserve">. Попри певну реферативність викладу, якої майже неможливо уникнути в оглядовому типі наукового тексту, цей матеріал уможливив створення </w:t>
      </w:r>
      <w:r w:rsidR="002D41BC" w:rsidRPr="005B4884">
        <w:rPr>
          <w:rFonts w:ascii="Times New Roman" w:hAnsi="Times New Roman" w:cs="Times New Roman"/>
          <w:sz w:val="28"/>
          <w:szCs w:val="28"/>
        </w:rPr>
        <w:t>робоч</w:t>
      </w:r>
      <w:r w:rsidR="00EF1095">
        <w:rPr>
          <w:rFonts w:ascii="Times New Roman" w:hAnsi="Times New Roman" w:cs="Times New Roman"/>
          <w:sz w:val="28"/>
          <w:szCs w:val="28"/>
        </w:rPr>
        <w:t>ої</w:t>
      </w:r>
      <w:r w:rsidR="002D41BC" w:rsidRPr="005B4884">
        <w:rPr>
          <w:rFonts w:ascii="Times New Roman" w:hAnsi="Times New Roman" w:cs="Times New Roman"/>
          <w:sz w:val="28"/>
          <w:szCs w:val="28"/>
        </w:rPr>
        <w:t xml:space="preserve"> теоретико-методологічн</w:t>
      </w:r>
      <w:r w:rsidR="00191D88">
        <w:rPr>
          <w:rFonts w:ascii="Times New Roman" w:hAnsi="Times New Roman" w:cs="Times New Roman"/>
          <w:sz w:val="28"/>
          <w:szCs w:val="28"/>
        </w:rPr>
        <w:t>ої</w:t>
      </w:r>
      <w:r w:rsidR="002D41BC" w:rsidRPr="005B4884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191D88">
        <w:rPr>
          <w:rFonts w:ascii="Times New Roman" w:hAnsi="Times New Roman" w:cs="Times New Roman"/>
          <w:sz w:val="28"/>
          <w:szCs w:val="28"/>
        </w:rPr>
        <w:t>і</w:t>
      </w:r>
      <w:r w:rsidR="002D41BC" w:rsidRPr="005B4884">
        <w:rPr>
          <w:rFonts w:ascii="Times New Roman" w:hAnsi="Times New Roman" w:cs="Times New Roman"/>
          <w:sz w:val="28"/>
          <w:szCs w:val="28"/>
        </w:rPr>
        <w:t xml:space="preserve"> із відповідним термінологічним наборо</w:t>
      </w:r>
      <w:r w:rsidR="00191D88">
        <w:rPr>
          <w:rFonts w:ascii="Times New Roman" w:hAnsi="Times New Roman" w:cs="Times New Roman"/>
          <w:sz w:val="28"/>
          <w:szCs w:val="28"/>
        </w:rPr>
        <w:t>м</w:t>
      </w:r>
      <w:r w:rsidR="002D41BC" w:rsidRPr="005B4884">
        <w:rPr>
          <w:rFonts w:ascii="Times New Roman" w:hAnsi="Times New Roman" w:cs="Times New Roman"/>
          <w:sz w:val="28"/>
          <w:szCs w:val="28"/>
        </w:rPr>
        <w:t>,</w:t>
      </w:r>
      <w:r w:rsidR="00191D88">
        <w:rPr>
          <w:rFonts w:ascii="Times New Roman" w:hAnsi="Times New Roman" w:cs="Times New Roman"/>
          <w:sz w:val="28"/>
          <w:szCs w:val="28"/>
        </w:rPr>
        <w:t xml:space="preserve"> яка </w:t>
      </w:r>
      <w:r w:rsidR="00EF1095">
        <w:rPr>
          <w:rFonts w:ascii="Times New Roman" w:hAnsi="Times New Roman" w:cs="Times New Roman"/>
          <w:sz w:val="28"/>
          <w:szCs w:val="28"/>
        </w:rPr>
        <w:t xml:space="preserve">була </w:t>
      </w:r>
      <w:r w:rsidR="002D41BC" w:rsidRPr="005B4884">
        <w:rPr>
          <w:rFonts w:ascii="Times New Roman" w:hAnsi="Times New Roman" w:cs="Times New Roman"/>
          <w:sz w:val="28"/>
          <w:szCs w:val="28"/>
        </w:rPr>
        <w:t>послідовно застосова</w:t>
      </w:r>
      <w:r w:rsidR="00EF1095">
        <w:rPr>
          <w:rFonts w:ascii="Times New Roman" w:hAnsi="Times New Roman" w:cs="Times New Roman"/>
          <w:sz w:val="28"/>
          <w:szCs w:val="28"/>
        </w:rPr>
        <w:t>на при</w:t>
      </w:r>
      <w:r w:rsidR="002D41BC" w:rsidRPr="005B4884">
        <w:rPr>
          <w:rFonts w:ascii="Times New Roman" w:hAnsi="Times New Roman" w:cs="Times New Roman"/>
          <w:sz w:val="28"/>
          <w:szCs w:val="28"/>
        </w:rPr>
        <w:t xml:space="preserve"> аналізі </w:t>
      </w:r>
      <w:r w:rsidR="00EF1095">
        <w:rPr>
          <w:rFonts w:ascii="Times New Roman" w:hAnsi="Times New Roman" w:cs="Times New Roman"/>
          <w:sz w:val="28"/>
          <w:szCs w:val="28"/>
        </w:rPr>
        <w:t>специфіки реалізації категорії інтертекстуальності в детективах А.</w:t>
      </w:r>
      <w:r w:rsidR="00F3521E">
        <w:rPr>
          <w:rFonts w:ascii="Times New Roman" w:hAnsi="Times New Roman" w:cs="Times New Roman"/>
          <w:sz w:val="28"/>
          <w:szCs w:val="28"/>
        </w:rPr>
        <w:t> </w:t>
      </w:r>
      <w:r w:rsidR="00EF1095">
        <w:rPr>
          <w:rFonts w:ascii="Times New Roman" w:hAnsi="Times New Roman" w:cs="Times New Roman"/>
          <w:sz w:val="28"/>
          <w:szCs w:val="28"/>
        </w:rPr>
        <w:t>Крісті.</w:t>
      </w:r>
    </w:p>
    <w:p w14:paraId="5F3009E5" w14:textId="20356B14" w:rsidR="006D26B1" w:rsidRDefault="00EF1095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21E">
        <w:rPr>
          <w:rFonts w:ascii="Times New Roman" w:hAnsi="Times New Roman" w:cs="Times New Roman"/>
          <w:b/>
          <w:bCs/>
          <w:sz w:val="28"/>
          <w:szCs w:val="28"/>
        </w:rPr>
        <w:t xml:space="preserve">Другий розділ </w:t>
      </w:r>
      <w:r>
        <w:rPr>
          <w:rFonts w:ascii="Times New Roman" w:hAnsi="Times New Roman" w:cs="Times New Roman"/>
          <w:sz w:val="28"/>
          <w:szCs w:val="28"/>
        </w:rPr>
        <w:t xml:space="preserve">дисертації, що має назву «Поетика та жанрова специфіка детективної літератури», </w:t>
      </w:r>
      <w:r w:rsidR="00924353">
        <w:rPr>
          <w:rFonts w:ascii="Times New Roman" w:hAnsi="Times New Roman" w:cs="Times New Roman"/>
          <w:sz w:val="28"/>
          <w:szCs w:val="28"/>
        </w:rPr>
        <w:t xml:space="preserve">позначений органічною взаємодією теоретико-літературного та історико-літературного модусів, що зумовлює високий ступінь обґрунтованості наукових спостережень і уможливлює їх використання в </w:t>
      </w:r>
      <w:r w:rsidR="00924353">
        <w:rPr>
          <w:rFonts w:ascii="Times New Roman" w:hAnsi="Times New Roman" w:cs="Times New Roman"/>
          <w:sz w:val="28"/>
          <w:szCs w:val="28"/>
        </w:rPr>
        <w:lastRenderedPageBreak/>
        <w:t xml:space="preserve">подальших жанрологічних студіях та при підготовці лекцій </w:t>
      </w:r>
      <w:r w:rsidR="00191D88">
        <w:rPr>
          <w:rFonts w:ascii="Times New Roman" w:hAnsi="Times New Roman" w:cs="Times New Roman"/>
          <w:sz w:val="28"/>
          <w:szCs w:val="28"/>
        </w:rPr>
        <w:t>із</w:t>
      </w:r>
      <w:r w:rsidR="00924353">
        <w:rPr>
          <w:rFonts w:ascii="Times New Roman" w:hAnsi="Times New Roman" w:cs="Times New Roman"/>
          <w:sz w:val="28"/>
          <w:szCs w:val="28"/>
        </w:rPr>
        <w:t xml:space="preserve"> творчості окремих авторів. </w:t>
      </w:r>
    </w:p>
    <w:p w14:paraId="612ADBD2" w14:textId="5E389441" w:rsidR="000D0AEE" w:rsidRDefault="0092435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Висвітлюючи динаміку змін у </w:t>
      </w:r>
      <w:r w:rsidR="009428E9">
        <w:rPr>
          <w:rFonts w:ascii="Times New Roman" w:hAnsi="Times New Roman" w:cs="Times New Roman"/>
          <w:sz w:val="28"/>
          <w:szCs w:val="28"/>
        </w:rPr>
        <w:t xml:space="preserve">літературознавчій </w:t>
      </w:r>
      <w:r>
        <w:rPr>
          <w:rFonts w:ascii="Times New Roman" w:hAnsi="Times New Roman" w:cs="Times New Roman"/>
          <w:sz w:val="28"/>
          <w:szCs w:val="28"/>
        </w:rPr>
        <w:t xml:space="preserve">рецепції </w:t>
      </w:r>
      <w:r w:rsidR="00727474">
        <w:rPr>
          <w:rFonts w:ascii="Times New Roman" w:hAnsi="Times New Roman" w:cs="Times New Roman"/>
          <w:sz w:val="28"/>
          <w:szCs w:val="28"/>
        </w:rPr>
        <w:t>детективу, дисертант уникає безпідставного заперечення таких важливих жанроутворювальних ознак, як формульність наративу, наявність бінарних опозицій в системі персонажів, розважальність, «підвищена увага до людських стосунків, а не до філософських чи естетичних проблем» (с.</w:t>
      </w:r>
      <w:r w:rsidR="00277440">
        <w:rPr>
          <w:rFonts w:ascii="Times New Roman" w:hAnsi="Times New Roman" w:cs="Times New Roman"/>
          <w:sz w:val="28"/>
          <w:szCs w:val="28"/>
        </w:rPr>
        <w:t> </w:t>
      </w:r>
      <w:r w:rsidR="00191D88">
        <w:rPr>
          <w:rFonts w:ascii="Times New Roman" w:hAnsi="Times New Roman" w:cs="Times New Roman"/>
          <w:sz w:val="28"/>
          <w:szCs w:val="28"/>
        </w:rPr>
        <w:t>69</w:t>
      </w:r>
      <w:r w:rsidR="00727474">
        <w:rPr>
          <w:rFonts w:ascii="Times New Roman" w:hAnsi="Times New Roman" w:cs="Times New Roman"/>
          <w:sz w:val="28"/>
          <w:szCs w:val="28"/>
        </w:rPr>
        <w:t xml:space="preserve">), але водночас акцентує увагу на певній </w:t>
      </w:r>
      <w:r w:rsidR="009428E9">
        <w:rPr>
          <w:rFonts w:ascii="Times New Roman" w:hAnsi="Times New Roman" w:cs="Times New Roman"/>
          <w:sz w:val="28"/>
          <w:szCs w:val="28"/>
        </w:rPr>
        <w:t xml:space="preserve">академічній </w:t>
      </w:r>
      <w:r w:rsidR="00727474">
        <w:rPr>
          <w:rFonts w:ascii="Times New Roman" w:hAnsi="Times New Roman" w:cs="Times New Roman"/>
          <w:sz w:val="28"/>
          <w:szCs w:val="28"/>
        </w:rPr>
        <w:t>реабілітації</w:t>
      </w:r>
      <w:r w:rsidR="009428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детективу</w:t>
      </w:r>
      <w:r w:rsidR="009428E9">
        <w:rPr>
          <w:rFonts w:ascii="Times New Roman" w:hAnsi="Times New Roman" w:cs="Times New Roman"/>
          <w:sz w:val="28"/>
          <w:szCs w:val="28"/>
        </w:rPr>
        <w:t xml:space="preserve">. Вдумливе осмислення наукового дискурсу дозволяє Роману Сергійовичу Василині зробити цілком слушний висновок: </w:t>
      </w:r>
      <w:r w:rsidR="009428E9">
        <w:t>«</w:t>
      </w:r>
      <w:r w:rsidR="009428E9">
        <w:rPr>
          <w:rFonts w:ascii="Times New Roman" w:hAnsi="Times New Roman" w:cs="Times New Roman"/>
          <w:sz w:val="28"/>
          <w:szCs w:val="28"/>
        </w:rPr>
        <w:t>М</w:t>
      </w:r>
      <w:r w:rsidR="009428E9" w:rsidRPr="009428E9">
        <w:rPr>
          <w:rFonts w:ascii="Times New Roman" w:hAnsi="Times New Roman" w:cs="Times New Roman"/>
          <w:sz w:val="28"/>
          <w:szCs w:val="28"/>
        </w:rPr>
        <w:t>іждисциплінарні підходи, що поєднують наратологію, психологію,</w:t>
      </w:r>
      <w:r w:rsidR="009428E9">
        <w:rPr>
          <w:rFonts w:ascii="Times New Roman" w:hAnsi="Times New Roman" w:cs="Times New Roman"/>
          <w:sz w:val="28"/>
          <w:szCs w:val="28"/>
        </w:rPr>
        <w:t xml:space="preserve"> </w:t>
      </w:r>
      <w:r w:rsidR="009428E9" w:rsidRPr="009428E9">
        <w:rPr>
          <w:rFonts w:ascii="Times New Roman" w:hAnsi="Times New Roman" w:cs="Times New Roman"/>
          <w:sz w:val="28"/>
          <w:szCs w:val="28"/>
        </w:rPr>
        <w:t>гендерні студії, культурну історію та компаративістику, відкрили нові горизонти</w:t>
      </w:r>
      <w:r w:rsidR="009428E9">
        <w:rPr>
          <w:rFonts w:ascii="Times New Roman" w:hAnsi="Times New Roman" w:cs="Times New Roman"/>
          <w:sz w:val="28"/>
          <w:szCs w:val="28"/>
        </w:rPr>
        <w:t xml:space="preserve"> </w:t>
      </w:r>
      <w:r w:rsidR="009428E9" w:rsidRPr="009428E9">
        <w:rPr>
          <w:rFonts w:ascii="Times New Roman" w:hAnsi="Times New Roman" w:cs="Times New Roman"/>
          <w:sz w:val="28"/>
          <w:szCs w:val="28"/>
        </w:rPr>
        <w:t>для розуміння детективу як повноцінного літературного явища, яке заслуговує на</w:t>
      </w:r>
      <w:r w:rsidR="009428E9">
        <w:rPr>
          <w:rFonts w:ascii="Times New Roman" w:hAnsi="Times New Roman" w:cs="Times New Roman"/>
          <w:sz w:val="28"/>
          <w:szCs w:val="28"/>
        </w:rPr>
        <w:t xml:space="preserve"> </w:t>
      </w:r>
      <w:r w:rsidR="009428E9" w:rsidRPr="009428E9">
        <w:rPr>
          <w:rFonts w:ascii="Times New Roman" w:hAnsi="Times New Roman" w:cs="Times New Roman"/>
          <w:sz w:val="28"/>
          <w:szCs w:val="28"/>
        </w:rPr>
        <w:t>серйозну академічну увагу та критичний аналіз</w:t>
      </w:r>
      <w:r w:rsidR="009428E9">
        <w:rPr>
          <w:rFonts w:ascii="Times New Roman" w:hAnsi="Times New Roman" w:cs="Times New Roman"/>
          <w:sz w:val="28"/>
          <w:szCs w:val="28"/>
        </w:rPr>
        <w:t>» (с.</w:t>
      </w:r>
      <w:r w:rsidR="00277440">
        <w:rPr>
          <w:rFonts w:ascii="Times New Roman" w:hAnsi="Times New Roman" w:cs="Times New Roman"/>
          <w:sz w:val="28"/>
          <w:szCs w:val="28"/>
        </w:rPr>
        <w:t> </w:t>
      </w:r>
      <w:r w:rsidR="009428E9">
        <w:rPr>
          <w:rFonts w:ascii="Times New Roman" w:hAnsi="Times New Roman" w:cs="Times New Roman"/>
          <w:sz w:val="28"/>
          <w:szCs w:val="28"/>
        </w:rPr>
        <w:t>77). Саме такий аналіз</w:t>
      </w:r>
      <w:r w:rsidR="00134FA4">
        <w:rPr>
          <w:rFonts w:ascii="Times New Roman" w:hAnsi="Times New Roman" w:cs="Times New Roman"/>
          <w:sz w:val="28"/>
          <w:szCs w:val="28"/>
        </w:rPr>
        <w:t xml:space="preserve"> детективу як </w:t>
      </w:r>
      <w:r w:rsidR="00FB4089">
        <w:rPr>
          <w:rFonts w:ascii="Times New Roman" w:hAnsi="Times New Roman" w:cs="Times New Roman"/>
          <w:sz w:val="28"/>
          <w:szCs w:val="28"/>
        </w:rPr>
        <w:t>«</w:t>
      </w:r>
      <w:r w:rsidR="00134FA4">
        <w:rPr>
          <w:rFonts w:ascii="Times New Roman" w:hAnsi="Times New Roman" w:cs="Times New Roman"/>
          <w:sz w:val="28"/>
          <w:szCs w:val="28"/>
        </w:rPr>
        <w:t xml:space="preserve">метажанру, що </w:t>
      </w:r>
      <w:r w:rsidR="00134FA4" w:rsidRPr="00134FA4">
        <w:rPr>
          <w:rFonts w:ascii="Times New Roman" w:hAnsi="Times New Roman" w:cs="Times New Roman"/>
          <w:sz w:val="28"/>
          <w:szCs w:val="28"/>
        </w:rPr>
        <w:t>інтегрує різнорідні текстові практики в єдину</w:t>
      </w:r>
      <w:r w:rsidR="00FB4089">
        <w:rPr>
          <w:rFonts w:ascii="Times New Roman" w:hAnsi="Times New Roman" w:cs="Times New Roman"/>
          <w:sz w:val="28"/>
          <w:szCs w:val="28"/>
        </w:rPr>
        <w:t xml:space="preserve"> </w:t>
      </w:r>
      <w:r w:rsidR="00134FA4" w:rsidRPr="00134FA4">
        <w:rPr>
          <w:rFonts w:ascii="Times New Roman" w:hAnsi="Times New Roman" w:cs="Times New Roman"/>
          <w:sz w:val="28"/>
          <w:szCs w:val="28"/>
        </w:rPr>
        <w:t>систему, де домінує архетип розкриття таємниці через дедуктивне чи індуктивне</w:t>
      </w:r>
      <w:r w:rsidR="00FB4089">
        <w:rPr>
          <w:rFonts w:ascii="Times New Roman" w:hAnsi="Times New Roman" w:cs="Times New Roman"/>
          <w:sz w:val="28"/>
          <w:szCs w:val="28"/>
        </w:rPr>
        <w:t xml:space="preserve"> </w:t>
      </w:r>
      <w:r w:rsidR="00134FA4" w:rsidRPr="00134FA4">
        <w:rPr>
          <w:rFonts w:ascii="Times New Roman" w:hAnsi="Times New Roman" w:cs="Times New Roman"/>
          <w:sz w:val="28"/>
          <w:szCs w:val="28"/>
        </w:rPr>
        <w:t>слідство</w:t>
      </w:r>
      <w:r w:rsidR="00FB4089">
        <w:rPr>
          <w:rFonts w:ascii="Times New Roman" w:hAnsi="Times New Roman" w:cs="Times New Roman"/>
          <w:sz w:val="28"/>
          <w:szCs w:val="28"/>
        </w:rPr>
        <w:t>» і «</w:t>
      </w:r>
      <w:r w:rsidR="00134FA4" w:rsidRPr="00134FA4">
        <w:rPr>
          <w:rFonts w:ascii="Times New Roman" w:hAnsi="Times New Roman" w:cs="Times New Roman"/>
          <w:sz w:val="28"/>
          <w:szCs w:val="28"/>
        </w:rPr>
        <w:t xml:space="preserve"> охоплює літературні твори, кінематограф, телебачення та цифрові</w:t>
      </w:r>
      <w:r w:rsidR="00FB4089">
        <w:rPr>
          <w:rFonts w:ascii="Times New Roman" w:hAnsi="Times New Roman" w:cs="Times New Roman"/>
          <w:sz w:val="28"/>
          <w:szCs w:val="28"/>
        </w:rPr>
        <w:t xml:space="preserve"> </w:t>
      </w:r>
      <w:r w:rsidR="00134FA4" w:rsidRPr="00134FA4">
        <w:rPr>
          <w:rFonts w:ascii="Times New Roman" w:hAnsi="Times New Roman" w:cs="Times New Roman"/>
          <w:sz w:val="28"/>
          <w:szCs w:val="28"/>
        </w:rPr>
        <w:t>медіа, з гнучкою структурою піджанрів та інтертекстуальними зв’язками</w:t>
      </w:r>
      <w:r w:rsidR="00FB4089">
        <w:rPr>
          <w:rFonts w:ascii="Times New Roman" w:hAnsi="Times New Roman" w:cs="Times New Roman"/>
          <w:sz w:val="28"/>
          <w:szCs w:val="28"/>
        </w:rPr>
        <w:t>» (</w:t>
      </w:r>
      <w:r w:rsidR="006D26B1">
        <w:rPr>
          <w:rFonts w:ascii="Times New Roman" w:hAnsi="Times New Roman" w:cs="Times New Roman"/>
          <w:sz w:val="28"/>
          <w:szCs w:val="28"/>
        </w:rPr>
        <w:t>с.</w:t>
      </w:r>
      <w:r w:rsidR="00277440">
        <w:rPr>
          <w:rFonts w:ascii="Times New Roman" w:hAnsi="Times New Roman" w:cs="Times New Roman"/>
          <w:sz w:val="28"/>
          <w:szCs w:val="28"/>
        </w:rPr>
        <w:t> </w:t>
      </w:r>
      <w:r w:rsidR="006D26B1">
        <w:rPr>
          <w:rFonts w:ascii="Times New Roman" w:hAnsi="Times New Roman" w:cs="Times New Roman"/>
          <w:sz w:val="28"/>
          <w:szCs w:val="28"/>
        </w:rPr>
        <w:t>80)</w:t>
      </w:r>
      <w:r w:rsidR="000D0AEE">
        <w:rPr>
          <w:rFonts w:ascii="Times New Roman" w:hAnsi="Times New Roman" w:cs="Times New Roman"/>
          <w:sz w:val="28"/>
          <w:szCs w:val="28"/>
        </w:rPr>
        <w:t xml:space="preserve"> представлений у другому розділі роботи</w:t>
      </w:r>
      <w:r w:rsidR="006D26B1">
        <w:rPr>
          <w:rFonts w:ascii="Times New Roman" w:hAnsi="Times New Roman" w:cs="Times New Roman"/>
          <w:sz w:val="28"/>
          <w:szCs w:val="28"/>
        </w:rPr>
        <w:t>.</w:t>
      </w:r>
      <w:r w:rsidR="002629CF">
        <w:rPr>
          <w:rFonts w:ascii="Times New Roman" w:hAnsi="Times New Roman" w:cs="Times New Roman"/>
          <w:sz w:val="28"/>
          <w:szCs w:val="28"/>
        </w:rPr>
        <w:t xml:space="preserve"> </w:t>
      </w:r>
      <w:r w:rsidR="006D26B1">
        <w:rPr>
          <w:rFonts w:ascii="Times New Roman" w:hAnsi="Times New Roman" w:cs="Times New Roman"/>
          <w:sz w:val="28"/>
          <w:szCs w:val="28"/>
        </w:rPr>
        <w:t xml:space="preserve">Дисертант детально висвітлює </w:t>
      </w:r>
      <w:r w:rsidR="002629CF">
        <w:rPr>
          <w:rFonts w:ascii="Times New Roman" w:hAnsi="Times New Roman" w:cs="Times New Roman"/>
          <w:sz w:val="28"/>
          <w:szCs w:val="28"/>
        </w:rPr>
        <w:t>е</w:t>
      </w:r>
      <w:r w:rsidR="006D26B1" w:rsidRPr="006D26B1">
        <w:rPr>
          <w:rFonts w:ascii="Times New Roman" w:hAnsi="Times New Roman" w:cs="Times New Roman"/>
          <w:sz w:val="28"/>
          <w:szCs w:val="28"/>
        </w:rPr>
        <w:t>волюці</w:t>
      </w:r>
      <w:r w:rsidR="002629CF">
        <w:rPr>
          <w:rFonts w:ascii="Times New Roman" w:hAnsi="Times New Roman" w:cs="Times New Roman"/>
          <w:sz w:val="28"/>
          <w:szCs w:val="28"/>
        </w:rPr>
        <w:t>ю</w:t>
      </w:r>
      <w:r w:rsidR="006D26B1" w:rsidRPr="006D26B1">
        <w:rPr>
          <w:rFonts w:ascii="Times New Roman" w:hAnsi="Times New Roman" w:cs="Times New Roman"/>
          <w:sz w:val="28"/>
          <w:szCs w:val="28"/>
        </w:rPr>
        <w:t xml:space="preserve"> детективного жанру</w:t>
      </w:r>
      <w:r w:rsidR="002629CF">
        <w:rPr>
          <w:rFonts w:ascii="Times New Roman" w:hAnsi="Times New Roman" w:cs="Times New Roman"/>
          <w:sz w:val="28"/>
          <w:szCs w:val="28"/>
        </w:rPr>
        <w:t xml:space="preserve"> </w:t>
      </w:r>
      <w:r w:rsidR="006D26B1" w:rsidRPr="006D26B1">
        <w:rPr>
          <w:rFonts w:ascii="Times New Roman" w:hAnsi="Times New Roman" w:cs="Times New Roman"/>
          <w:sz w:val="28"/>
          <w:szCs w:val="28"/>
        </w:rPr>
        <w:t xml:space="preserve">від </w:t>
      </w:r>
      <w:r w:rsidR="002629CF">
        <w:rPr>
          <w:rFonts w:ascii="Times New Roman" w:hAnsi="Times New Roman" w:cs="Times New Roman"/>
          <w:sz w:val="28"/>
          <w:szCs w:val="28"/>
        </w:rPr>
        <w:t xml:space="preserve">фольклорних і міфологічних </w:t>
      </w:r>
      <w:r w:rsidR="006D26B1" w:rsidRPr="006D26B1">
        <w:rPr>
          <w:rFonts w:ascii="Times New Roman" w:hAnsi="Times New Roman" w:cs="Times New Roman"/>
          <w:sz w:val="28"/>
          <w:szCs w:val="28"/>
        </w:rPr>
        <w:t>витоків</w:t>
      </w:r>
      <w:r w:rsidR="002629CF">
        <w:rPr>
          <w:rFonts w:ascii="Times New Roman" w:hAnsi="Times New Roman" w:cs="Times New Roman"/>
          <w:sz w:val="28"/>
          <w:szCs w:val="28"/>
        </w:rPr>
        <w:t xml:space="preserve"> та китайської судової прози ХІІІ</w:t>
      </w:r>
      <w:r w:rsidR="00277440">
        <w:rPr>
          <w:rFonts w:ascii="Times New Roman" w:hAnsi="Times New Roman" w:cs="Times New Roman"/>
          <w:sz w:val="28"/>
          <w:szCs w:val="28"/>
        </w:rPr>
        <w:t> </w:t>
      </w:r>
      <w:r w:rsidR="002629CF">
        <w:rPr>
          <w:rFonts w:ascii="Times New Roman" w:hAnsi="Times New Roman" w:cs="Times New Roman"/>
          <w:sz w:val="28"/>
          <w:szCs w:val="28"/>
        </w:rPr>
        <w:t>ст.</w:t>
      </w:r>
      <w:r w:rsidR="006D26B1" w:rsidRPr="006D26B1">
        <w:rPr>
          <w:rFonts w:ascii="Times New Roman" w:hAnsi="Times New Roman" w:cs="Times New Roman"/>
          <w:sz w:val="28"/>
          <w:szCs w:val="28"/>
        </w:rPr>
        <w:t xml:space="preserve"> до становлення канону</w:t>
      </w:r>
      <w:r w:rsidR="002629CF">
        <w:rPr>
          <w:rFonts w:ascii="Times New Roman" w:hAnsi="Times New Roman" w:cs="Times New Roman"/>
          <w:sz w:val="28"/>
          <w:szCs w:val="28"/>
        </w:rPr>
        <w:t xml:space="preserve"> (Е.</w:t>
      </w:r>
      <w:r w:rsidR="00277440">
        <w:rPr>
          <w:rFonts w:ascii="Times New Roman" w:hAnsi="Times New Roman" w:cs="Times New Roman"/>
          <w:sz w:val="28"/>
          <w:szCs w:val="28"/>
        </w:rPr>
        <w:t> </w:t>
      </w:r>
      <w:r w:rsidR="002629CF">
        <w:rPr>
          <w:rFonts w:ascii="Times New Roman" w:hAnsi="Times New Roman" w:cs="Times New Roman"/>
          <w:sz w:val="28"/>
          <w:szCs w:val="28"/>
        </w:rPr>
        <w:t>По, Т.</w:t>
      </w:r>
      <w:r w:rsidR="00277440">
        <w:rPr>
          <w:rFonts w:ascii="Times New Roman" w:hAnsi="Times New Roman" w:cs="Times New Roman"/>
          <w:sz w:val="28"/>
          <w:szCs w:val="28"/>
        </w:rPr>
        <w:t> </w:t>
      </w:r>
      <w:r w:rsidR="002629CF">
        <w:rPr>
          <w:rFonts w:ascii="Times New Roman" w:hAnsi="Times New Roman" w:cs="Times New Roman"/>
          <w:sz w:val="28"/>
          <w:szCs w:val="28"/>
        </w:rPr>
        <w:t>М.</w:t>
      </w:r>
      <w:r w:rsidR="00277440">
        <w:rPr>
          <w:rFonts w:ascii="Times New Roman" w:hAnsi="Times New Roman" w:cs="Times New Roman"/>
          <w:sz w:val="28"/>
          <w:szCs w:val="28"/>
        </w:rPr>
        <w:t> </w:t>
      </w:r>
      <w:r w:rsidR="002629CF">
        <w:rPr>
          <w:rFonts w:ascii="Times New Roman" w:hAnsi="Times New Roman" w:cs="Times New Roman"/>
          <w:sz w:val="28"/>
          <w:szCs w:val="28"/>
        </w:rPr>
        <w:t>Рід, А.</w:t>
      </w:r>
      <w:r w:rsidR="00277440">
        <w:rPr>
          <w:rFonts w:ascii="Times New Roman" w:hAnsi="Times New Roman" w:cs="Times New Roman"/>
          <w:sz w:val="28"/>
          <w:szCs w:val="28"/>
        </w:rPr>
        <w:t> </w:t>
      </w:r>
      <w:r w:rsidR="002629CF">
        <w:rPr>
          <w:rFonts w:ascii="Times New Roman" w:hAnsi="Times New Roman" w:cs="Times New Roman"/>
          <w:sz w:val="28"/>
          <w:szCs w:val="28"/>
        </w:rPr>
        <w:t>Конан Дойл, В.</w:t>
      </w:r>
      <w:r w:rsidR="00277440">
        <w:rPr>
          <w:rFonts w:ascii="Times New Roman" w:hAnsi="Times New Roman" w:cs="Times New Roman"/>
          <w:sz w:val="28"/>
          <w:szCs w:val="28"/>
        </w:rPr>
        <w:t> </w:t>
      </w:r>
      <w:r w:rsidR="002629CF">
        <w:rPr>
          <w:rFonts w:ascii="Times New Roman" w:hAnsi="Times New Roman" w:cs="Times New Roman"/>
          <w:sz w:val="28"/>
          <w:szCs w:val="28"/>
        </w:rPr>
        <w:t>Коллінз), виокремлюючи ті чинники</w:t>
      </w:r>
      <w:r w:rsidR="00191D88">
        <w:rPr>
          <w:rFonts w:ascii="Times New Roman" w:hAnsi="Times New Roman" w:cs="Times New Roman"/>
          <w:sz w:val="28"/>
          <w:szCs w:val="28"/>
        </w:rPr>
        <w:t>,</w:t>
      </w:r>
      <w:r w:rsidR="002629CF">
        <w:rPr>
          <w:rFonts w:ascii="Times New Roman" w:hAnsi="Times New Roman" w:cs="Times New Roman"/>
          <w:sz w:val="28"/>
          <w:szCs w:val="28"/>
        </w:rPr>
        <w:t xml:space="preserve"> які сприяли його розвитку</w:t>
      </w:r>
      <w:r w:rsidR="002F4E17">
        <w:rPr>
          <w:rFonts w:ascii="Times New Roman" w:hAnsi="Times New Roman" w:cs="Times New Roman"/>
          <w:sz w:val="28"/>
          <w:szCs w:val="28"/>
        </w:rPr>
        <w:t>. Цікавими в аспекті типологізації та аналізу поетики детективної літератури постають 4 і 5 підрозділи другого розділу, наукові положення якого активно використовуються автором при аналізі поетики інтертекстуаль</w:t>
      </w:r>
      <w:r w:rsidR="00E017CC">
        <w:rPr>
          <w:rFonts w:ascii="Times New Roman" w:hAnsi="Times New Roman" w:cs="Times New Roman"/>
          <w:sz w:val="28"/>
          <w:szCs w:val="28"/>
        </w:rPr>
        <w:t xml:space="preserve">ності в </w:t>
      </w:r>
      <w:r w:rsidR="002F4E17">
        <w:rPr>
          <w:rFonts w:ascii="Times New Roman" w:hAnsi="Times New Roman" w:cs="Times New Roman"/>
          <w:sz w:val="28"/>
          <w:szCs w:val="28"/>
        </w:rPr>
        <w:t>художніх твор</w:t>
      </w:r>
      <w:r w:rsidR="00E017CC">
        <w:rPr>
          <w:rFonts w:ascii="Times New Roman" w:hAnsi="Times New Roman" w:cs="Times New Roman"/>
          <w:sz w:val="28"/>
          <w:szCs w:val="28"/>
        </w:rPr>
        <w:t>ах Агати Крісті.</w:t>
      </w:r>
    </w:p>
    <w:p w14:paraId="5DCE497F" w14:textId="668CBABA" w:rsidR="00E67A98" w:rsidRDefault="00E017CC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Найбільш щедрим на оригінальні дослідницькі спостереження і вельми продуктивним в плані використання дослідницького інструментарію є </w:t>
      </w:r>
      <w:r w:rsidRPr="00277440">
        <w:rPr>
          <w:rFonts w:ascii="Times New Roman" w:hAnsi="Times New Roman" w:cs="Times New Roman"/>
          <w:b/>
          <w:bCs/>
          <w:sz w:val="28"/>
          <w:szCs w:val="28"/>
        </w:rPr>
        <w:t>третій розділ</w:t>
      </w:r>
      <w:r>
        <w:rPr>
          <w:rFonts w:ascii="Times New Roman" w:hAnsi="Times New Roman" w:cs="Times New Roman"/>
          <w:sz w:val="28"/>
          <w:szCs w:val="28"/>
        </w:rPr>
        <w:t xml:space="preserve"> дисертації, в якому проаналізовано інтертекстуальну організацію та архітектоніку детективів Агати Крісті. Відповідно до поставлених завдань </w:t>
      </w:r>
      <w:r w:rsidRPr="00E017CC">
        <w:rPr>
          <w:rFonts w:ascii="Times New Roman" w:hAnsi="Times New Roman" w:cs="Times New Roman"/>
          <w:sz w:val="28"/>
          <w:szCs w:val="28"/>
        </w:rPr>
        <w:t>Роман Сергійович Василин</w:t>
      </w:r>
      <w:r>
        <w:rPr>
          <w:rFonts w:ascii="Times New Roman" w:hAnsi="Times New Roman" w:cs="Times New Roman"/>
          <w:sz w:val="28"/>
          <w:szCs w:val="28"/>
        </w:rPr>
        <w:t xml:space="preserve">а детально висвітлює сучасний стан вивченості </w:t>
      </w:r>
      <w:r w:rsidR="00076495">
        <w:rPr>
          <w:rFonts w:ascii="Times New Roman" w:hAnsi="Times New Roman" w:cs="Times New Roman"/>
          <w:sz w:val="28"/>
          <w:szCs w:val="28"/>
        </w:rPr>
        <w:t xml:space="preserve">творчої </w:t>
      </w:r>
      <w:r w:rsidR="00076495">
        <w:rPr>
          <w:rFonts w:ascii="Times New Roman" w:hAnsi="Times New Roman" w:cs="Times New Roman"/>
          <w:sz w:val="28"/>
          <w:szCs w:val="28"/>
        </w:rPr>
        <w:lastRenderedPageBreak/>
        <w:t>спадщини</w:t>
      </w:r>
      <w:r w:rsidR="00191D88">
        <w:rPr>
          <w:rFonts w:ascii="Times New Roman" w:hAnsi="Times New Roman" w:cs="Times New Roman"/>
          <w:sz w:val="28"/>
          <w:szCs w:val="28"/>
        </w:rPr>
        <w:t xml:space="preserve"> загальновизнаної</w:t>
      </w:r>
      <w:r w:rsidR="00076495">
        <w:rPr>
          <w:rFonts w:ascii="Times New Roman" w:hAnsi="Times New Roman" w:cs="Times New Roman"/>
          <w:sz w:val="28"/>
          <w:szCs w:val="28"/>
        </w:rPr>
        <w:t xml:space="preserve"> </w:t>
      </w:r>
      <w:r w:rsidR="00191D88" w:rsidRPr="00191D88">
        <w:rPr>
          <w:rFonts w:ascii="Times New Roman" w:hAnsi="Times New Roman" w:cs="Times New Roman"/>
          <w:sz w:val="28"/>
          <w:szCs w:val="28"/>
        </w:rPr>
        <w:t xml:space="preserve">майстрині </w:t>
      </w:r>
      <w:r w:rsidR="00076495" w:rsidRPr="00191D88">
        <w:rPr>
          <w:rFonts w:ascii="Times New Roman" w:hAnsi="Times New Roman" w:cs="Times New Roman"/>
          <w:sz w:val="28"/>
          <w:szCs w:val="28"/>
        </w:rPr>
        <w:t>детективу,</w:t>
      </w:r>
      <w:r w:rsidR="00076495">
        <w:rPr>
          <w:rFonts w:ascii="Times New Roman" w:hAnsi="Times New Roman" w:cs="Times New Roman"/>
          <w:sz w:val="28"/>
          <w:szCs w:val="28"/>
        </w:rPr>
        <w:t xml:space="preserve"> наголошуючи на тому, наскільки продуктивним виявився розгляд її творчості в «нових контекстах - </w:t>
      </w:r>
      <w:r w:rsidR="00076495" w:rsidRPr="00076495">
        <w:rPr>
          <w:rFonts w:ascii="Times New Roman" w:hAnsi="Times New Roman" w:cs="Times New Roman"/>
          <w:sz w:val="28"/>
          <w:szCs w:val="28"/>
        </w:rPr>
        <w:t>фемінізму, міжвоєнної травми та критичних репрезентацій імперії</w:t>
      </w:r>
      <w:r w:rsidR="00076495">
        <w:rPr>
          <w:rFonts w:ascii="Times New Roman" w:hAnsi="Times New Roman" w:cs="Times New Roman"/>
          <w:sz w:val="28"/>
          <w:szCs w:val="28"/>
        </w:rPr>
        <w:t>»</w:t>
      </w:r>
      <w:r w:rsidR="00DB411F">
        <w:rPr>
          <w:rFonts w:ascii="Times New Roman" w:hAnsi="Times New Roman" w:cs="Times New Roman"/>
          <w:sz w:val="28"/>
          <w:szCs w:val="28"/>
        </w:rPr>
        <w:t xml:space="preserve"> </w:t>
      </w:r>
      <w:r w:rsidR="00076495">
        <w:rPr>
          <w:rFonts w:ascii="Times New Roman" w:hAnsi="Times New Roman" w:cs="Times New Roman"/>
          <w:sz w:val="28"/>
          <w:szCs w:val="28"/>
        </w:rPr>
        <w:t>(с</w:t>
      </w:r>
      <w:r w:rsidR="00191D88">
        <w:rPr>
          <w:rFonts w:ascii="Times New Roman" w:hAnsi="Times New Roman" w:cs="Times New Roman"/>
          <w:sz w:val="28"/>
          <w:szCs w:val="28"/>
        </w:rPr>
        <w:t>.</w:t>
      </w:r>
      <w:r w:rsidR="00DB411F">
        <w:rPr>
          <w:rFonts w:ascii="Times New Roman" w:hAnsi="Times New Roman" w:cs="Times New Roman"/>
          <w:sz w:val="28"/>
          <w:szCs w:val="28"/>
        </w:rPr>
        <w:t> </w:t>
      </w:r>
      <w:r w:rsidR="00076495">
        <w:rPr>
          <w:rFonts w:ascii="Times New Roman" w:hAnsi="Times New Roman" w:cs="Times New Roman"/>
          <w:sz w:val="28"/>
          <w:szCs w:val="28"/>
        </w:rPr>
        <w:t>132)</w:t>
      </w:r>
      <w:r w:rsidR="00076495" w:rsidRPr="00076495">
        <w:rPr>
          <w:rFonts w:ascii="Times New Roman" w:hAnsi="Times New Roman" w:cs="Times New Roman"/>
          <w:sz w:val="28"/>
          <w:szCs w:val="28"/>
        </w:rPr>
        <w:t>.</w:t>
      </w:r>
    </w:p>
    <w:p w14:paraId="6B3D259A" w14:textId="6C257BA4" w:rsidR="00E017CC" w:rsidRDefault="00E67A98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Принципово значимим для поетики детективних творів Агати Крісті, як переконливо доводить дисертант, постає паратекст, що </w:t>
      </w:r>
      <w:r w:rsidR="0010675C">
        <w:rPr>
          <w:rFonts w:ascii="Times New Roman" w:hAnsi="Times New Roman" w:cs="Times New Roman"/>
          <w:sz w:val="28"/>
          <w:szCs w:val="28"/>
        </w:rPr>
        <w:t>виконує дескриптивну та/чи жанрово-маркувальну функції і</w:t>
      </w:r>
      <w:r>
        <w:rPr>
          <w:rFonts w:ascii="Times New Roman" w:hAnsi="Times New Roman" w:cs="Times New Roman"/>
          <w:sz w:val="28"/>
          <w:szCs w:val="28"/>
        </w:rPr>
        <w:t xml:space="preserve"> одночасно </w:t>
      </w:r>
      <w:r w:rsidR="0010675C">
        <w:rPr>
          <w:rFonts w:ascii="Times New Roman" w:hAnsi="Times New Roman" w:cs="Times New Roman"/>
          <w:sz w:val="28"/>
          <w:szCs w:val="28"/>
        </w:rPr>
        <w:t xml:space="preserve">виступає </w:t>
      </w:r>
      <w:r>
        <w:rPr>
          <w:rFonts w:ascii="Times New Roman" w:hAnsi="Times New Roman" w:cs="Times New Roman"/>
          <w:sz w:val="28"/>
          <w:szCs w:val="28"/>
        </w:rPr>
        <w:t xml:space="preserve">інструментом управління читацьким сприйняттям (засобом реалізації принципу «чесної гри» </w:t>
      </w:r>
      <w:r w:rsidR="0010675C">
        <w:rPr>
          <w:rFonts w:ascii="Times New Roman" w:hAnsi="Times New Roman" w:cs="Times New Roman"/>
          <w:sz w:val="28"/>
          <w:szCs w:val="28"/>
        </w:rPr>
        <w:t xml:space="preserve">та створення інтелектуальних пасток, стратегією активізації колективної пам’яті, своєрідним запрошенням до інтелектуальної гри). Для мене, як шекспірознавця, особливо цікавою виявилася аналітика, пов’язана з найцитованішим у корпусі текстів </w:t>
      </w:r>
      <w:r w:rsidR="00004D08" w:rsidRPr="00004D08">
        <w:rPr>
          <w:rFonts w:ascii="Times New Roman" w:hAnsi="Times New Roman" w:cs="Times New Roman"/>
          <w:sz w:val="28"/>
          <w:szCs w:val="28"/>
        </w:rPr>
        <w:t>Агати Крісті</w:t>
      </w:r>
      <w:r w:rsidR="00004D08">
        <w:rPr>
          <w:rFonts w:ascii="Times New Roman" w:hAnsi="Times New Roman" w:cs="Times New Roman"/>
          <w:sz w:val="28"/>
          <w:szCs w:val="28"/>
        </w:rPr>
        <w:t xml:space="preserve"> письменником – Вільямом Шекспіром (с.</w:t>
      </w:r>
      <w:r w:rsidR="00DB411F">
        <w:rPr>
          <w:rFonts w:ascii="Times New Roman" w:hAnsi="Times New Roman" w:cs="Times New Roman"/>
          <w:sz w:val="28"/>
          <w:szCs w:val="28"/>
        </w:rPr>
        <w:t> </w:t>
      </w:r>
      <w:r w:rsidR="00004D08">
        <w:rPr>
          <w:rFonts w:ascii="Times New Roman" w:hAnsi="Times New Roman" w:cs="Times New Roman"/>
          <w:sz w:val="28"/>
          <w:szCs w:val="28"/>
        </w:rPr>
        <w:t>155</w:t>
      </w:r>
      <w:r w:rsidR="00DB411F" w:rsidRPr="00DB411F">
        <w:rPr>
          <w:rFonts w:ascii="Times New Roman" w:hAnsi="Times New Roman" w:cs="Times New Roman"/>
          <w:sz w:val="28"/>
          <w:szCs w:val="28"/>
        </w:rPr>
        <w:t>–</w:t>
      </w:r>
      <w:r w:rsidR="00004D08">
        <w:rPr>
          <w:rFonts w:ascii="Times New Roman" w:hAnsi="Times New Roman" w:cs="Times New Roman"/>
          <w:sz w:val="28"/>
          <w:szCs w:val="28"/>
        </w:rPr>
        <w:t xml:space="preserve">159). Повністю погоджуюся із </w:t>
      </w:r>
      <w:r w:rsidR="00004D08" w:rsidRPr="00E017CC">
        <w:rPr>
          <w:rFonts w:ascii="Times New Roman" w:hAnsi="Times New Roman" w:cs="Times New Roman"/>
          <w:sz w:val="28"/>
          <w:szCs w:val="28"/>
        </w:rPr>
        <w:t>Роман</w:t>
      </w:r>
      <w:r w:rsidR="00004D08">
        <w:rPr>
          <w:rFonts w:ascii="Times New Roman" w:hAnsi="Times New Roman" w:cs="Times New Roman"/>
          <w:sz w:val="28"/>
          <w:szCs w:val="28"/>
        </w:rPr>
        <w:t>ом</w:t>
      </w:r>
      <w:r w:rsidR="00004D08" w:rsidRPr="00E017CC">
        <w:rPr>
          <w:rFonts w:ascii="Times New Roman" w:hAnsi="Times New Roman" w:cs="Times New Roman"/>
          <w:sz w:val="28"/>
          <w:szCs w:val="28"/>
        </w:rPr>
        <w:t xml:space="preserve"> Сергійович</w:t>
      </w:r>
      <w:r w:rsidR="00004D08">
        <w:rPr>
          <w:rFonts w:ascii="Times New Roman" w:hAnsi="Times New Roman" w:cs="Times New Roman"/>
          <w:sz w:val="28"/>
          <w:szCs w:val="28"/>
        </w:rPr>
        <w:t>ем</w:t>
      </w:r>
      <w:r w:rsidR="00004D08" w:rsidRPr="00E017CC">
        <w:rPr>
          <w:rFonts w:ascii="Times New Roman" w:hAnsi="Times New Roman" w:cs="Times New Roman"/>
          <w:sz w:val="28"/>
          <w:szCs w:val="28"/>
        </w:rPr>
        <w:t xml:space="preserve"> Василин</w:t>
      </w:r>
      <w:r w:rsidR="00004D08">
        <w:rPr>
          <w:rFonts w:ascii="Times New Roman" w:hAnsi="Times New Roman" w:cs="Times New Roman"/>
          <w:sz w:val="28"/>
          <w:szCs w:val="28"/>
        </w:rPr>
        <w:t xml:space="preserve">ою в тому, що </w:t>
      </w:r>
      <w:r w:rsidR="009C18EB">
        <w:rPr>
          <w:rFonts w:ascii="Times New Roman" w:hAnsi="Times New Roman" w:cs="Times New Roman"/>
          <w:sz w:val="28"/>
          <w:szCs w:val="28"/>
        </w:rPr>
        <w:t xml:space="preserve">шекспірівський гіпотекст в детективах Агати Крісті є поліфункціональним, адже він і задає певну атмосферу містичності, неспокою чи навіть фаталізму, і сприяє психологізації наративу, і створює </w:t>
      </w:r>
      <w:r w:rsidR="00191D88">
        <w:rPr>
          <w:rFonts w:ascii="Times New Roman" w:hAnsi="Times New Roman" w:cs="Times New Roman"/>
          <w:sz w:val="28"/>
          <w:szCs w:val="28"/>
        </w:rPr>
        <w:t>підґрунтя</w:t>
      </w:r>
      <w:r w:rsidR="009C18EB">
        <w:rPr>
          <w:rFonts w:ascii="Times New Roman" w:hAnsi="Times New Roman" w:cs="Times New Roman"/>
          <w:sz w:val="28"/>
          <w:szCs w:val="28"/>
        </w:rPr>
        <w:t xml:space="preserve"> для гри з читацькими очікуваннями та ін. </w:t>
      </w:r>
    </w:p>
    <w:p w14:paraId="6A9AE042" w14:textId="7EEC8FAC" w:rsidR="00E3605D" w:rsidRDefault="001958F9" w:rsidP="00F303AA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 підрозділі 3.3. </w:t>
      </w:r>
      <w:r w:rsidR="00E3605D">
        <w:rPr>
          <w:rFonts w:ascii="Times New Roman" w:hAnsi="Times New Roman" w:cs="Times New Roman"/>
          <w:sz w:val="28"/>
          <w:szCs w:val="28"/>
        </w:rPr>
        <w:t xml:space="preserve">детально і </w:t>
      </w:r>
      <w:r w:rsidR="00191D88">
        <w:rPr>
          <w:rFonts w:ascii="Times New Roman" w:hAnsi="Times New Roman" w:cs="Times New Roman"/>
          <w:sz w:val="28"/>
          <w:szCs w:val="28"/>
        </w:rPr>
        <w:t>ґрунтовно</w:t>
      </w:r>
      <w:r w:rsidR="00E3605D">
        <w:rPr>
          <w:rFonts w:ascii="Times New Roman" w:hAnsi="Times New Roman" w:cs="Times New Roman"/>
          <w:sz w:val="28"/>
          <w:szCs w:val="28"/>
        </w:rPr>
        <w:t xml:space="preserve"> </w:t>
      </w:r>
      <w:r w:rsidR="00125046">
        <w:rPr>
          <w:rFonts w:ascii="Times New Roman" w:hAnsi="Times New Roman" w:cs="Times New Roman"/>
          <w:sz w:val="28"/>
          <w:szCs w:val="28"/>
        </w:rPr>
        <w:t xml:space="preserve">досліджується архітекстуальність детективних творів Агати Крісті як чинник жанрової ідентифікації та детермінанта жанрових очікувань читача. Розглядаючи </w:t>
      </w:r>
      <w:r w:rsidR="00125046">
        <w:rPr>
          <w:rFonts w:ascii="Times New Roman" w:hAnsi="Times New Roman" w:cs="Times New Roman"/>
          <w:sz w:val="28"/>
          <w:szCs w:val="28"/>
        </w:rPr>
        <w:t>архітекстуальність</w:t>
      </w:r>
      <w:r w:rsidR="00125046">
        <w:rPr>
          <w:rFonts w:ascii="Times New Roman" w:hAnsi="Times New Roman" w:cs="Times New Roman"/>
          <w:sz w:val="28"/>
          <w:szCs w:val="28"/>
        </w:rPr>
        <w:t xml:space="preserve"> як один із механізмів керування </w:t>
      </w:r>
      <w:r w:rsidR="00703B44">
        <w:rPr>
          <w:rFonts w:ascii="Times New Roman" w:hAnsi="Times New Roman" w:cs="Times New Roman"/>
          <w:sz w:val="28"/>
          <w:szCs w:val="28"/>
        </w:rPr>
        <w:t xml:space="preserve">читацькою </w:t>
      </w:r>
      <w:r w:rsidR="00125046">
        <w:rPr>
          <w:rFonts w:ascii="Times New Roman" w:hAnsi="Times New Roman" w:cs="Times New Roman"/>
          <w:sz w:val="28"/>
          <w:szCs w:val="28"/>
        </w:rPr>
        <w:t>рецепцією</w:t>
      </w:r>
      <w:r w:rsidR="00703B44">
        <w:rPr>
          <w:rFonts w:ascii="Times New Roman" w:hAnsi="Times New Roman" w:cs="Times New Roman"/>
          <w:sz w:val="28"/>
          <w:szCs w:val="28"/>
        </w:rPr>
        <w:t xml:space="preserve">, автор дисертації переконливо демонструє </w:t>
      </w:r>
      <w:r w:rsidR="00125046">
        <w:rPr>
          <w:rFonts w:ascii="Times New Roman" w:hAnsi="Times New Roman" w:cs="Times New Roman"/>
          <w:sz w:val="28"/>
          <w:szCs w:val="28"/>
        </w:rPr>
        <w:t>корел</w:t>
      </w:r>
      <w:r w:rsidR="00703B44">
        <w:rPr>
          <w:rFonts w:ascii="Times New Roman" w:hAnsi="Times New Roman" w:cs="Times New Roman"/>
          <w:sz w:val="28"/>
          <w:szCs w:val="28"/>
        </w:rPr>
        <w:t>яцію архітекстуальності</w:t>
      </w:r>
      <w:r w:rsidR="00125046">
        <w:rPr>
          <w:rFonts w:ascii="Times New Roman" w:hAnsi="Times New Roman" w:cs="Times New Roman"/>
          <w:sz w:val="28"/>
          <w:szCs w:val="28"/>
        </w:rPr>
        <w:t xml:space="preserve"> з еволюцією творчого методу письменниці</w:t>
      </w:r>
      <w:r w:rsidR="00125046" w:rsidRPr="00125046">
        <w:rPr>
          <w:rFonts w:ascii="Times New Roman" w:hAnsi="Times New Roman" w:cs="Times New Roman"/>
          <w:sz w:val="28"/>
          <w:szCs w:val="28"/>
        </w:rPr>
        <w:t>, яка</w:t>
      </w:r>
      <w:r w:rsidR="00DB411F">
        <w:rPr>
          <w:rFonts w:ascii="Times New Roman" w:hAnsi="Times New Roman" w:cs="Times New Roman"/>
          <w:sz w:val="28"/>
          <w:szCs w:val="28"/>
        </w:rPr>
        <w:t>,</w:t>
      </w:r>
      <w:r w:rsidR="00125046" w:rsidRPr="00125046">
        <w:rPr>
          <w:rFonts w:ascii="Times New Roman" w:hAnsi="Times New Roman" w:cs="Times New Roman"/>
          <w:sz w:val="28"/>
          <w:szCs w:val="28"/>
        </w:rPr>
        <w:t xml:space="preserve"> по суті</w:t>
      </w:r>
      <w:r w:rsidR="00DB411F">
        <w:rPr>
          <w:rFonts w:ascii="Times New Roman" w:hAnsi="Times New Roman" w:cs="Times New Roman"/>
          <w:sz w:val="28"/>
          <w:szCs w:val="28"/>
        </w:rPr>
        <w:t>,</w:t>
      </w:r>
      <w:r w:rsidR="00125046" w:rsidRPr="00125046">
        <w:rPr>
          <w:rFonts w:ascii="Times New Roman" w:hAnsi="Times New Roman" w:cs="Times New Roman"/>
          <w:sz w:val="28"/>
          <w:szCs w:val="28"/>
        </w:rPr>
        <w:t xml:space="preserve"> піднімала </w:t>
      </w:r>
      <w:r w:rsidR="00125046" w:rsidRPr="00125046">
        <w:rPr>
          <w:rFonts w:ascii="Times New Roman" w:hAnsi="Times New Roman" w:cs="Times New Roman"/>
          <w:sz w:val="28"/>
          <w:szCs w:val="28"/>
        </w:rPr>
        <w:t>масову формульну літературу до рівня серйозної прози</w:t>
      </w:r>
      <w:r w:rsidR="00191D88">
        <w:rPr>
          <w:rFonts w:ascii="Times New Roman" w:hAnsi="Times New Roman" w:cs="Times New Roman"/>
          <w:sz w:val="28"/>
          <w:szCs w:val="28"/>
        </w:rPr>
        <w:t xml:space="preserve"> </w:t>
      </w:r>
      <w:r w:rsidR="00125046">
        <w:rPr>
          <w:rFonts w:ascii="Times New Roman" w:hAnsi="Times New Roman" w:cs="Times New Roman"/>
          <w:sz w:val="28"/>
          <w:szCs w:val="28"/>
        </w:rPr>
        <w:t>(с</w:t>
      </w:r>
      <w:r w:rsidR="00191D88">
        <w:rPr>
          <w:rFonts w:ascii="Times New Roman" w:hAnsi="Times New Roman" w:cs="Times New Roman"/>
          <w:sz w:val="28"/>
          <w:szCs w:val="28"/>
        </w:rPr>
        <w:t>.</w:t>
      </w:r>
      <w:r w:rsidR="00DB411F">
        <w:rPr>
          <w:rFonts w:ascii="Times New Roman" w:hAnsi="Times New Roman" w:cs="Times New Roman"/>
          <w:sz w:val="28"/>
          <w:szCs w:val="28"/>
        </w:rPr>
        <w:t> </w:t>
      </w:r>
      <w:r w:rsidR="00125046">
        <w:rPr>
          <w:rFonts w:ascii="Times New Roman" w:hAnsi="Times New Roman" w:cs="Times New Roman"/>
          <w:sz w:val="28"/>
          <w:szCs w:val="28"/>
        </w:rPr>
        <w:t>175)</w:t>
      </w:r>
      <w:r w:rsidR="00703B44">
        <w:rPr>
          <w:rFonts w:ascii="Times New Roman" w:hAnsi="Times New Roman" w:cs="Times New Roman"/>
          <w:sz w:val="28"/>
          <w:szCs w:val="28"/>
        </w:rPr>
        <w:t xml:space="preserve">. </w:t>
      </w:r>
      <w:r w:rsidR="00752C2F">
        <w:rPr>
          <w:rFonts w:ascii="Times New Roman" w:hAnsi="Times New Roman" w:cs="Times New Roman"/>
          <w:sz w:val="28"/>
          <w:szCs w:val="28"/>
        </w:rPr>
        <w:t>Важливим для сучасного кріст</w:t>
      </w:r>
      <w:r w:rsidR="00191D88">
        <w:rPr>
          <w:rFonts w:ascii="Times New Roman" w:hAnsi="Times New Roman" w:cs="Times New Roman"/>
          <w:sz w:val="28"/>
          <w:szCs w:val="28"/>
        </w:rPr>
        <w:t>і</w:t>
      </w:r>
      <w:r w:rsidR="00752C2F">
        <w:rPr>
          <w:rFonts w:ascii="Times New Roman" w:hAnsi="Times New Roman" w:cs="Times New Roman"/>
          <w:sz w:val="28"/>
          <w:szCs w:val="28"/>
        </w:rPr>
        <w:t>єзнавства є висновок про</w:t>
      </w:r>
      <w:r w:rsidR="00752C2F" w:rsidRPr="00752C2F">
        <w:t xml:space="preserve"> </w:t>
      </w:r>
      <w:r w:rsidR="00752C2F">
        <w:rPr>
          <w:rFonts w:ascii="Times New Roman" w:hAnsi="Times New Roman" w:cs="Times New Roman"/>
          <w:sz w:val="28"/>
          <w:szCs w:val="28"/>
        </w:rPr>
        <w:t xml:space="preserve">продуктивність архітекстуальності та її потужний жанроутворювальний потенціал, який </w:t>
      </w:r>
      <w:r w:rsidR="00E3605D">
        <w:rPr>
          <w:rFonts w:ascii="Times New Roman" w:hAnsi="Times New Roman" w:cs="Times New Roman"/>
          <w:sz w:val="28"/>
          <w:szCs w:val="28"/>
        </w:rPr>
        <w:t>Агата Крісті реалізувала в таких новаторських піджанрах детект</w:t>
      </w:r>
      <w:r w:rsidR="00191D88">
        <w:rPr>
          <w:rFonts w:ascii="Times New Roman" w:hAnsi="Times New Roman" w:cs="Times New Roman"/>
          <w:sz w:val="28"/>
          <w:szCs w:val="28"/>
        </w:rPr>
        <w:t>и</w:t>
      </w:r>
      <w:r w:rsidR="00E3605D">
        <w:rPr>
          <w:rFonts w:ascii="Times New Roman" w:hAnsi="Times New Roman" w:cs="Times New Roman"/>
          <w:sz w:val="28"/>
          <w:szCs w:val="28"/>
        </w:rPr>
        <w:t>ву як історичний, психологічний, шпигунський (с.</w:t>
      </w:r>
      <w:r w:rsidR="00DB411F">
        <w:rPr>
          <w:rFonts w:ascii="Times New Roman" w:hAnsi="Times New Roman" w:cs="Times New Roman"/>
          <w:sz w:val="28"/>
          <w:szCs w:val="28"/>
        </w:rPr>
        <w:t> </w:t>
      </w:r>
      <w:r w:rsidR="00E3605D">
        <w:rPr>
          <w:rFonts w:ascii="Times New Roman" w:hAnsi="Times New Roman" w:cs="Times New Roman"/>
          <w:sz w:val="28"/>
          <w:szCs w:val="28"/>
        </w:rPr>
        <w:t xml:space="preserve">228). </w:t>
      </w:r>
    </w:p>
    <w:p w14:paraId="320A05A9" w14:textId="73D06BC6" w:rsidR="00E3605D" w:rsidRDefault="00E3605D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4884" w:rsidRPr="005B4884">
        <w:rPr>
          <w:rFonts w:ascii="Times New Roman" w:hAnsi="Times New Roman" w:cs="Times New Roman"/>
          <w:sz w:val="28"/>
          <w:szCs w:val="28"/>
        </w:rPr>
        <w:t>исновки до дисертації</w:t>
      </w:r>
      <w:r>
        <w:rPr>
          <w:rFonts w:ascii="Times New Roman" w:hAnsi="Times New Roman" w:cs="Times New Roman"/>
          <w:sz w:val="28"/>
          <w:szCs w:val="28"/>
        </w:rPr>
        <w:t xml:space="preserve"> узагальнюють результати проведеного дослідження і видаються </w:t>
      </w:r>
      <w:r w:rsidRPr="00E3605D">
        <w:rPr>
          <w:rFonts w:ascii="Times New Roman" w:hAnsi="Times New Roman" w:cs="Times New Roman"/>
          <w:sz w:val="28"/>
          <w:szCs w:val="28"/>
        </w:rPr>
        <w:t>належно аргументованими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127B91" w14:textId="77777777" w:rsidR="00E3605D" w:rsidRPr="00E3605D" w:rsidRDefault="00E3605D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0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Наукова новизна одержаних результатів, їх теоретична і практична значущість</w:t>
      </w:r>
    </w:p>
    <w:p w14:paraId="7BC9A283" w14:textId="7769553E" w:rsidR="000C2309" w:rsidRDefault="00287D09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Наукова новизна </w:t>
      </w:r>
      <w:r w:rsidR="006D5ECC">
        <w:rPr>
          <w:rFonts w:ascii="Times New Roman" w:hAnsi="Times New Roman" w:cs="Times New Roman"/>
          <w:sz w:val="28"/>
          <w:szCs w:val="28"/>
        </w:rPr>
        <w:t xml:space="preserve">рецензованої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3605D" w:rsidRPr="00E3605D">
        <w:rPr>
          <w:rFonts w:ascii="Times New Roman" w:hAnsi="Times New Roman" w:cs="Times New Roman"/>
          <w:sz w:val="28"/>
          <w:szCs w:val="28"/>
        </w:rPr>
        <w:t>исертаці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E3605D" w:rsidRPr="00E36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зумовлена не лише вибором об’єкт</w:t>
      </w:r>
      <w:r w:rsidR="00191D88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(детективний дискурс Агати Крісті вперше системно і поліаспектно розглядається як інтертекстуальний простір), але </w:t>
      </w:r>
      <w:r w:rsidR="00191D88">
        <w:rPr>
          <w:rFonts w:ascii="Times New Roman" w:hAnsi="Times New Roman" w:cs="Times New Roman"/>
          <w:sz w:val="28"/>
          <w:szCs w:val="28"/>
        </w:rPr>
        <w:t xml:space="preserve">й </w:t>
      </w:r>
      <w:r w:rsidR="00FE2367">
        <w:rPr>
          <w:rFonts w:ascii="Times New Roman" w:hAnsi="Times New Roman" w:cs="Times New Roman"/>
          <w:sz w:val="28"/>
          <w:szCs w:val="28"/>
        </w:rPr>
        <w:t xml:space="preserve">успішною апробацією запропонованої </w:t>
      </w:r>
      <w:r w:rsidR="00FE2367" w:rsidRPr="00FE2367">
        <w:rPr>
          <w:rFonts w:ascii="Times New Roman" w:hAnsi="Times New Roman" w:cs="Times New Roman"/>
          <w:sz w:val="28"/>
          <w:szCs w:val="28"/>
        </w:rPr>
        <w:t>методик</w:t>
      </w:r>
      <w:r w:rsidR="00FE2367">
        <w:rPr>
          <w:rFonts w:ascii="Times New Roman" w:hAnsi="Times New Roman" w:cs="Times New Roman"/>
          <w:sz w:val="28"/>
          <w:szCs w:val="28"/>
        </w:rPr>
        <w:t>и</w:t>
      </w:r>
      <w:r w:rsidR="00FE2367" w:rsidRPr="00FE2367">
        <w:rPr>
          <w:rFonts w:ascii="Times New Roman" w:hAnsi="Times New Roman" w:cs="Times New Roman"/>
          <w:sz w:val="28"/>
          <w:szCs w:val="28"/>
        </w:rPr>
        <w:t xml:space="preserve"> аналізу діалогічних стосунків детективу як метажанру масової літератури зі світовою класикою.</w:t>
      </w:r>
      <w:r w:rsidR="00FE2367">
        <w:rPr>
          <w:rFonts w:ascii="Times New Roman" w:hAnsi="Times New Roman" w:cs="Times New Roman"/>
          <w:sz w:val="28"/>
          <w:szCs w:val="28"/>
        </w:rPr>
        <w:t xml:space="preserve"> Ця методика дозволила продемонструвати, як саме функціонують різні типи інтертекстуал</w:t>
      </w:r>
      <w:r w:rsidR="00191D88">
        <w:rPr>
          <w:rFonts w:ascii="Times New Roman" w:hAnsi="Times New Roman" w:cs="Times New Roman"/>
          <w:sz w:val="28"/>
          <w:szCs w:val="28"/>
        </w:rPr>
        <w:t>ьно</w:t>
      </w:r>
      <w:r w:rsidR="00FE2367">
        <w:rPr>
          <w:rFonts w:ascii="Times New Roman" w:hAnsi="Times New Roman" w:cs="Times New Roman"/>
          <w:sz w:val="28"/>
          <w:szCs w:val="28"/>
        </w:rPr>
        <w:t>сті</w:t>
      </w:r>
      <w:r w:rsidR="0095779B">
        <w:rPr>
          <w:rFonts w:ascii="Times New Roman" w:hAnsi="Times New Roman" w:cs="Times New Roman"/>
          <w:sz w:val="28"/>
          <w:szCs w:val="28"/>
        </w:rPr>
        <w:t xml:space="preserve"> </w:t>
      </w:r>
      <w:r w:rsidR="0095779B" w:rsidRPr="0095779B">
        <w:rPr>
          <w:rFonts w:ascii="Times New Roman" w:hAnsi="Times New Roman" w:cs="Times New Roman"/>
          <w:sz w:val="28"/>
          <w:szCs w:val="28"/>
        </w:rPr>
        <w:t>(паратекст, архітекст</w:t>
      </w:r>
      <w:r w:rsidR="0095779B">
        <w:rPr>
          <w:rFonts w:ascii="Times New Roman" w:hAnsi="Times New Roman" w:cs="Times New Roman"/>
          <w:sz w:val="28"/>
          <w:szCs w:val="28"/>
        </w:rPr>
        <w:t>,</w:t>
      </w:r>
      <w:r w:rsidR="0095779B" w:rsidRPr="0095779B">
        <w:rPr>
          <w:rFonts w:ascii="Times New Roman" w:hAnsi="Times New Roman" w:cs="Times New Roman"/>
          <w:sz w:val="28"/>
          <w:szCs w:val="28"/>
        </w:rPr>
        <w:t xml:space="preserve"> метатекст) </w:t>
      </w:r>
      <w:r w:rsidR="00FE2367">
        <w:rPr>
          <w:rFonts w:ascii="Times New Roman" w:hAnsi="Times New Roman" w:cs="Times New Roman"/>
          <w:sz w:val="28"/>
          <w:szCs w:val="28"/>
        </w:rPr>
        <w:t>в художньому просторі детектив</w:t>
      </w:r>
      <w:r w:rsidR="0095779B">
        <w:rPr>
          <w:rFonts w:ascii="Times New Roman" w:hAnsi="Times New Roman" w:cs="Times New Roman"/>
          <w:sz w:val="28"/>
          <w:szCs w:val="28"/>
        </w:rPr>
        <w:t xml:space="preserve">ів </w:t>
      </w:r>
      <w:r w:rsidR="00FE2367">
        <w:rPr>
          <w:rFonts w:ascii="Times New Roman" w:hAnsi="Times New Roman" w:cs="Times New Roman"/>
          <w:sz w:val="28"/>
          <w:szCs w:val="28"/>
        </w:rPr>
        <w:t>Агати Крісті,</w:t>
      </w:r>
      <w:r w:rsidR="0095779B">
        <w:rPr>
          <w:rFonts w:ascii="Times New Roman" w:hAnsi="Times New Roman" w:cs="Times New Roman"/>
          <w:sz w:val="28"/>
          <w:szCs w:val="28"/>
        </w:rPr>
        <w:t xml:space="preserve"> і виявити їх роль у формуванні наративної організації та художньої семантики творів. </w:t>
      </w:r>
    </w:p>
    <w:p w14:paraId="58CAB5DD" w14:textId="492CD652" w:rsidR="00803FCD" w:rsidRDefault="000C2309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309">
        <w:rPr>
          <w:rFonts w:ascii="Times New Roman" w:hAnsi="Times New Roman" w:cs="Times New Roman"/>
          <w:sz w:val="28"/>
          <w:szCs w:val="28"/>
        </w:rPr>
        <w:t>Теоретичну значущість ма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0C2309">
        <w:rPr>
          <w:rFonts w:ascii="Times New Roman" w:hAnsi="Times New Roman" w:cs="Times New Roman"/>
          <w:sz w:val="28"/>
          <w:szCs w:val="28"/>
        </w:rPr>
        <w:t xml:space="preserve"> наукові спостереження Романа Сергійовича Василини </w:t>
      </w:r>
      <w:r>
        <w:rPr>
          <w:rFonts w:ascii="Times New Roman" w:hAnsi="Times New Roman" w:cs="Times New Roman"/>
          <w:sz w:val="28"/>
          <w:szCs w:val="28"/>
        </w:rPr>
        <w:t xml:space="preserve">над специфікою </w:t>
      </w:r>
      <w:r w:rsidRPr="000C2309">
        <w:rPr>
          <w:rFonts w:ascii="Times New Roman" w:hAnsi="Times New Roman" w:cs="Times New Roman"/>
          <w:sz w:val="28"/>
          <w:szCs w:val="28"/>
        </w:rPr>
        <w:t>функціону</w:t>
      </w:r>
      <w:r>
        <w:rPr>
          <w:rFonts w:ascii="Times New Roman" w:hAnsi="Times New Roman" w:cs="Times New Roman"/>
          <w:sz w:val="28"/>
          <w:szCs w:val="28"/>
        </w:rPr>
        <w:t>вання</w:t>
      </w:r>
      <w:r w:rsidRPr="000C2309">
        <w:rPr>
          <w:rFonts w:ascii="Times New Roman" w:hAnsi="Times New Roman" w:cs="Times New Roman"/>
          <w:sz w:val="28"/>
          <w:szCs w:val="28"/>
        </w:rPr>
        <w:t xml:space="preserve"> інтертекст</w:t>
      </w:r>
      <w:r w:rsidR="00803FCD">
        <w:rPr>
          <w:rFonts w:ascii="Times New Roman" w:hAnsi="Times New Roman" w:cs="Times New Roman"/>
          <w:sz w:val="28"/>
          <w:szCs w:val="28"/>
        </w:rPr>
        <w:t>уальності</w:t>
      </w:r>
      <w:r w:rsidRPr="000C2309">
        <w:rPr>
          <w:rFonts w:ascii="Times New Roman" w:hAnsi="Times New Roman" w:cs="Times New Roman"/>
          <w:sz w:val="28"/>
          <w:szCs w:val="28"/>
        </w:rPr>
        <w:t xml:space="preserve"> у свідомості автора і читача</w:t>
      </w:r>
      <w:r w:rsidR="00803FCD">
        <w:rPr>
          <w:rFonts w:ascii="Times New Roman" w:hAnsi="Times New Roman" w:cs="Times New Roman"/>
          <w:sz w:val="28"/>
          <w:szCs w:val="28"/>
        </w:rPr>
        <w:t>, її вплив</w:t>
      </w:r>
      <w:r w:rsidR="00191D88">
        <w:rPr>
          <w:rFonts w:ascii="Times New Roman" w:hAnsi="Times New Roman" w:cs="Times New Roman"/>
          <w:sz w:val="28"/>
          <w:szCs w:val="28"/>
        </w:rPr>
        <w:t>ом</w:t>
      </w:r>
      <w:r w:rsidR="00803FCD">
        <w:rPr>
          <w:rFonts w:ascii="Times New Roman" w:hAnsi="Times New Roman" w:cs="Times New Roman"/>
          <w:sz w:val="28"/>
          <w:szCs w:val="28"/>
        </w:rPr>
        <w:t xml:space="preserve"> на художнє мислення творців і очікування реципієнтів. Тобто</w:t>
      </w:r>
      <w:r w:rsidR="00DB411F">
        <w:rPr>
          <w:rFonts w:ascii="Times New Roman" w:hAnsi="Times New Roman" w:cs="Times New Roman"/>
          <w:sz w:val="28"/>
          <w:szCs w:val="28"/>
        </w:rPr>
        <w:t>,</w:t>
      </w:r>
      <w:r w:rsidR="00803FCD">
        <w:rPr>
          <w:rFonts w:ascii="Times New Roman" w:hAnsi="Times New Roman" w:cs="Times New Roman"/>
          <w:sz w:val="28"/>
          <w:szCs w:val="28"/>
        </w:rPr>
        <w:t xml:space="preserve"> правомірно говорити про те, що в дисертації йдеться</w:t>
      </w:r>
      <w:r w:rsidR="00803FCD" w:rsidRPr="00803FCD">
        <w:rPr>
          <w:rFonts w:ascii="Times New Roman" w:hAnsi="Times New Roman" w:cs="Times New Roman"/>
          <w:sz w:val="28"/>
          <w:szCs w:val="28"/>
        </w:rPr>
        <w:t xml:space="preserve"> про </w:t>
      </w:r>
      <w:r w:rsidR="00803FCD">
        <w:rPr>
          <w:rFonts w:ascii="Times New Roman" w:hAnsi="Times New Roman" w:cs="Times New Roman"/>
          <w:sz w:val="28"/>
          <w:szCs w:val="28"/>
        </w:rPr>
        <w:t xml:space="preserve">певний </w:t>
      </w:r>
      <w:r w:rsidR="00803FCD" w:rsidRPr="00803FCD">
        <w:rPr>
          <w:rFonts w:ascii="Times New Roman" w:hAnsi="Times New Roman" w:cs="Times New Roman"/>
          <w:sz w:val="28"/>
          <w:szCs w:val="28"/>
        </w:rPr>
        <w:t xml:space="preserve">зсув від текстоцентричного розуміння інтертекстуальності до рецептивного, коли інтертекстуальний зв’язок </w:t>
      </w:r>
      <w:r w:rsidR="00803FCD">
        <w:rPr>
          <w:rFonts w:ascii="Times New Roman" w:hAnsi="Times New Roman" w:cs="Times New Roman"/>
          <w:sz w:val="28"/>
          <w:szCs w:val="28"/>
        </w:rPr>
        <w:t xml:space="preserve">виконує роль творчого тригера для автора і </w:t>
      </w:r>
      <w:r w:rsidR="00803FCD" w:rsidRPr="00803FCD">
        <w:rPr>
          <w:rFonts w:ascii="Times New Roman" w:hAnsi="Times New Roman" w:cs="Times New Roman"/>
          <w:sz w:val="28"/>
          <w:szCs w:val="28"/>
        </w:rPr>
        <w:t xml:space="preserve">актуалізується </w:t>
      </w:r>
      <w:r w:rsidR="006D5ECC" w:rsidRPr="00803FCD">
        <w:rPr>
          <w:rFonts w:ascii="Times New Roman" w:hAnsi="Times New Roman" w:cs="Times New Roman"/>
          <w:sz w:val="28"/>
          <w:szCs w:val="28"/>
        </w:rPr>
        <w:t>читачем</w:t>
      </w:r>
      <w:r w:rsidR="006D5ECC">
        <w:rPr>
          <w:rFonts w:ascii="Times New Roman" w:hAnsi="Times New Roman" w:cs="Times New Roman"/>
          <w:sz w:val="28"/>
          <w:szCs w:val="28"/>
        </w:rPr>
        <w:t xml:space="preserve"> </w:t>
      </w:r>
      <w:r w:rsidR="00803FCD">
        <w:rPr>
          <w:rFonts w:ascii="Times New Roman" w:hAnsi="Times New Roman" w:cs="Times New Roman"/>
          <w:sz w:val="28"/>
          <w:szCs w:val="28"/>
        </w:rPr>
        <w:t>як інтелектуальна й естетична стратегія</w:t>
      </w:r>
      <w:r w:rsidR="006D5ECC">
        <w:rPr>
          <w:rFonts w:ascii="Times New Roman" w:hAnsi="Times New Roman" w:cs="Times New Roman"/>
          <w:sz w:val="28"/>
          <w:szCs w:val="28"/>
        </w:rPr>
        <w:t>.</w:t>
      </w:r>
      <w:r w:rsidR="00803F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DB9E91" w14:textId="0515C6AE" w:rsidR="00803FCD" w:rsidRDefault="006D5ECC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EC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исертантом д</w:t>
      </w:r>
      <w:r w:rsidRPr="006D5ECC">
        <w:rPr>
          <w:rFonts w:ascii="Times New Roman" w:hAnsi="Times New Roman" w:cs="Times New Roman"/>
          <w:sz w:val="28"/>
          <w:szCs w:val="28"/>
        </w:rPr>
        <w:t xml:space="preserve">оведено, що саме інтертекстуальність у різних її проявах (паратекстуальність, архітекстуальність, метатекстуальність) виступає архітектонічною основою творів письменниці </w:t>
      </w:r>
      <w:r w:rsidR="00DB411F">
        <w:rPr>
          <w:rFonts w:ascii="Times New Roman" w:hAnsi="Times New Roman" w:cs="Times New Roman"/>
          <w:sz w:val="28"/>
          <w:szCs w:val="28"/>
        </w:rPr>
        <w:t>й</w:t>
      </w:r>
      <w:r w:rsidRPr="006D5ECC">
        <w:rPr>
          <w:rFonts w:ascii="Times New Roman" w:hAnsi="Times New Roman" w:cs="Times New Roman"/>
          <w:sz w:val="28"/>
          <w:szCs w:val="28"/>
        </w:rPr>
        <w:t xml:space="preserve"> водночас потужним стимулом її творчих експериментів, які призводять до появи нових жанрових модифікацій детективу і під</w:t>
      </w:r>
      <w:r w:rsidR="00DB411F">
        <w:rPr>
          <w:rFonts w:ascii="Times New Roman" w:hAnsi="Times New Roman" w:cs="Times New Roman"/>
          <w:sz w:val="28"/>
          <w:szCs w:val="28"/>
        </w:rPr>
        <w:t>вищують</w:t>
      </w:r>
      <w:r w:rsidRPr="006D5ECC">
        <w:rPr>
          <w:rFonts w:ascii="Times New Roman" w:hAnsi="Times New Roman" w:cs="Times New Roman"/>
          <w:sz w:val="28"/>
          <w:szCs w:val="28"/>
        </w:rPr>
        <w:t xml:space="preserve"> його ідейно-естетичний статус (від формульної літератури як явища масової культури до художнього продукту, спроможного синтезувати «естетичні, епістемологічні та соціокультурні виміри осмислення соціальних криз, транснаціональних процесів та питань ідентичності»</w:t>
      </w:r>
      <w:r w:rsidR="00191D88">
        <w:rPr>
          <w:rFonts w:ascii="Times New Roman" w:hAnsi="Times New Roman" w:cs="Times New Roman"/>
          <w:sz w:val="28"/>
          <w:szCs w:val="28"/>
        </w:rPr>
        <w:t xml:space="preserve"> </w:t>
      </w:r>
      <w:r w:rsidRPr="006D5ECC">
        <w:rPr>
          <w:rFonts w:ascii="Times New Roman" w:hAnsi="Times New Roman" w:cs="Times New Roman"/>
          <w:sz w:val="28"/>
          <w:szCs w:val="28"/>
        </w:rPr>
        <w:t>(с.</w:t>
      </w:r>
      <w:r w:rsidR="00DB411F">
        <w:rPr>
          <w:rFonts w:ascii="Times New Roman" w:hAnsi="Times New Roman" w:cs="Times New Roman"/>
          <w:sz w:val="28"/>
          <w:szCs w:val="28"/>
        </w:rPr>
        <w:t> </w:t>
      </w:r>
      <w:r w:rsidRPr="006D5ECC">
        <w:rPr>
          <w:rFonts w:ascii="Times New Roman" w:hAnsi="Times New Roman" w:cs="Times New Roman"/>
          <w:sz w:val="28"/>
          <w:szCs w:val="28"/>
        </w:rPr>
        <w:t xml:space="preserve">226). Цей висновок має незаперечну </w:t>
      </w:r>
      <w:r w:rsidR="002E3979">
        <w:rPr>
          <w:rFonts w:ascii="Times New Roman" w:hAnsi="Times New Roman" w:cs="Times New Roman"/>
          <w:sz w:val="28"/>
          <w:szCs w:val="28"/>
        </w:rPr>
        <w:t xml:space="preserve">практичну </w:t>
      </w:r>
      <w:r w:rsidRPr="006D5ECC">
        <w:rPr>
          <w:rFonts w:ascii="Times New Roman" w:hAnsi="Times New Roman" w:cs="Times New Roman"/>
          <w:sz w:val="28"/>
          <w:szCs w:val="28"/>
        </w:rPr>
        <w:t>цінність для сучасного крістієзнавства і закладає надійні епістемологічні основи для остаточного подолання упередженого ставлення до художньої та смислової значущості детективу як жанру.</w:t>
      </w:r>
    </w:p>
    <w:p w14:paraId="5179EB12" w14:textId="431DF8AD" w:rsidR="00191D88" w:rsidRDefault="006D5ECC" w:rsidP="00F303AA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Представлений на сторінках дисертації  комплексний аналіз реалізації категорії інтертекстуальності в детективах Агати Крісті переконливо демонструє </w:t>
      </w:r>
      <w:r w:rsidRPr="006D5ECC">
        <w:rPr>
          <w:rFonts w:ascii="Times New Roman" w:hAnsi="Times New Roman" w:cs="Times New Roman"/>
          <w:sz w:val="28"/>
          <w:szCs w:val="28"/>
        </w:rPr>
        <w:t xml:space="preserve">неправомірність </w:t>
      </w:r>
      <w:r>
        <w:rPr>
          <w:rFonts w:ascii="Times New Roman" w:hAnsi="Times New Roman" w:cs="Times New Roman"/>
          <w:sz w:val="28"/>
          <w:szCs w:val="28"/>
        </w:rPr>
        <w:t>обмеження</w:t>
      </w:r>
      <w:r w:rsidRPr="006D5ECC">
        <w:rPr>
          <w:rFonts w:ascii="Times New Roman" w:hAnsi="Times New Roman" w:cs="Times New Roman"/>
          <w:sz w:val="28"/>
          <w:szCs w:val="28"/>
        </w:rPr>
        <w:t xml:space="preserve"> хронологічн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D5E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простору </w:t>
      </w:r>
      <w:r w:rsidRPr="006D5ECC">
        <w:rPr>
          <w:rFonts w:ascii="Times New Roman" w:hAnsi="Times New Roman" w:cs="Times New Roman"/>
          <w:sz w:val="28"/>
          <w:szCs w:val="28"/>
        </w:rPr>
        <w:t>функціонування інтертексту</w:t>
      </w:r>
      <w:r>
        <w:rPr>
          <w:rFonts w:ascii="Times New Roman" w:hAnsi="Times New Roman" w:cs="Times New Roman"/>
          <w:sz w:val="28"/>
          <w:szCs w:val="28"/>
        </w:rPr>
        <w:t xml:space="preserve"> виключно епохою постмодернізму</w:t>
      </w:r>
      <w:r w:rsidR="00A42530">
        <w:rPr>
          <w:rFonts w:ascii="Times New Roman" w:hAnsi="Times New Roman" w:cs="Times New Roman"/>
          <w:sz w:val="28"/>
          <w:szCs w:val="28"/>
        </w:rPr>
        <w:t xml:space="preserve"> та</w:t>
      </w:r>
      <w:r w:rsidR="002E3979">
        <w:rPr>
          <w:rFonts w:ascii="Times New Roman" w:hAnsi="Times New Roman" w:cs="Times New Roman"/>
          <w:sz w:val="28"/>
          <w:szCs w:val="28"/>
        </w:rPr>
        <w:t xml:space="preserve"> засвідчує</w:t>
      </w:r>
      <w:r w:rsidR="002E3979" w:rsidRPr="002E3979">
        <w:rPr>
          <w:rFonts w:ascii="Times New Roman" w:hAnsi="Times New Roman" w:cs="Times New Roman"/>
          <w:sz w:val="28"/>
          <w:szCs w:val="28"/>
        </w:rPr>
        <w:t xml:space="preserve"> </w:t>
      </w:r>
      <w:r w:rsidR="002E3979">
        <w:rPr>
          <w:rFonts w:ascii="Times New Roman" w:hAnsi="Times New Roman" w:cs="Times New Roman"/>
          <w:sz w:val="28"/>
          <w:szCs w:val="28"/>
        </w:rPr>
        <w:t xml:space="preserve">його </w:t>
      </w:r>
      <w:r w:rsidR="002E3979" w:rsidRPr="002E3979">
        <w:rPr>
          <w:rFonts w:ascii="Times New Roman" w:hAnsi="Times New Roman" w:cs="Times New Roman"/>
          <w:sz w:val="28"/>
          <w:szCs w:val="28"/>
        </w:rPr>
        <w:t>спроможність бути когнітивним кодом у семіотичному просторі світової культури</w:t>
      </w:r>
      <w:r w:rsidR="002E3979">
        <w:rPr>
          <w:rFonts w:ascii="Times New Roman" w:hAnsi="Times New Roman" w:cs="Times New Roman"/>
          <w:sz w:val="28"/>
          <w:szCs w:val="28"/>
        </w:rPr>
        <w:t>.</w:t>
      </w:r>
      <w:r w:rsidR="002E3979" w:rsidRPr="002E3979">
        <w:t xml:space="preserve"> </w:t>
      </w:r>
    </w:p>
    <w:p w14:paraId="51A81F25" w14:textId="6C3F3FA7" w:rsidR="002E3979" w:rsidRPr="002E3979" w:rsidRDefault="002E3979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3979">
        <w:rPr>
          <w:rFonts w:ascii="Times New Roman" w:hAnsi="Times New Roman" w:cs="Times New Roman"/>
          <w:b/>
          <w:bCs/>
          <w:sz w:val="28"/>
          <w:szCs w:val="28"/>
        </w:rPr>
        <w:t>Відповідність дисертації встановленим вимогам</w:t>
      </w:r>
    </w:p>
    <w:p w14:paraId="17678DFA" w14:textId="09D562B2" w:rsidR="00D553A3" w:rsidRDefault="002E3979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979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рецензованій роботі</w:t>
      </w:r>
      <w:r w:rsidRPr="002E3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повністю </w:t>
      </w:r>
      <w:r w:rsidRPr="002E3979">
        <w:rPr>
          <w:rFonts w:ascii="Times New Roman" w:hAnsi="Times New Roman" w:cs="Times New Roman"/>
          <w:sz w:val="28"/>
          <w:szCs w:val="28"/>
        </w:rPr>
        <w:t>дотримано вимог до логіко-структурної схеми</w:t>
      </w:r>
      <w:r w:rsidR="00924DEB">
        <w:rPr>
          <w:rFonts w:ascii="Times New Roman" w:hAnsi="Times New Roman" w:cs="Times New Roman"/>
          <w:sz w:val="28"/>
          <w:szCs w:val="28"/>
        </w:rPr>
        <w:t xml:space="preserve"> та мовно-стилістичного оформлення</w:t>
      </w:r>
      <w:r w:rsidRPr="002E3979">
        <w:rPr>
          <w:rFonts w:ascii="Times New Roman" w:hAnsi="Times New Roman" w:cs="Times New Roman"/>
          <w:sz w:val="28"/>
          <w:szCs w:val="28"/>
        </w:rPr>
        <w:t xml:space="preserve"> дисертаційного дослідження</w:t>
      </w:r>
      <w:r w:rsidR="00924DEB">
        <w:rPr>
          <w:rFonts w:ascii="Times New Roman" w:hAnsi="Times New Roman" w:cs="Times New Roman"/>
          <w:sz w:val="28"/>
          <w:szCs w:val="28"/>
        </w:rPr>
        <w:t>. Потужна е</w:t>
      </w:r>
      <w:r>
        <w:rPr>
          <w:rFonts w:ascii="Times New Roman" w:hAnsi="Times New Roman" w:cs="Times New Roman"/>
          <w:sz w:val="28"/>
          <w:szCs w:val="28"/>
        </w:rPr>
        <w:t xml:space="preserve">мпірична база </w:t>
      </w:r>
      <w:r w:rsidRPr="002E3979">
        <w:rPr>
          <w:rFonts w:ascii="Times New Roman" w:hAnsi="Times New Roman" w:cs="Times New Roman"/>
          <w:sz w:val="28"/>
          <w:szCs w:val="28"/>
        </w:rPr>
        <w:t>(42 детективн</w:t>
      </w:r>
      <w:r w:rsidR="00A42530">
        <w:rPr>
          <w:rFonts w:ascii="Times New Roman" w:hAnsi="Times New Roman" w:cs="Times New Roman"/>
          <w:sz w:val="28"/>
          <w:szCs w:val="28"/>
        </w:rPr>
        <w:t>і</w:t>
      </w:r>
      <w:r w:rsidRPr="002E3979">
        <w:rPr>
          <w:rFonts w:ascii="Times New Roman" w:hAnsi="Times New Roman" w:cs="Times New Roman"/>
          <w:sz w:val="28"/>
          <w:szCs w:val="28"/>
        </w:rPr>
        <w:t xml:space="preserve"> твор</w:t>
      </w:r>
      <w:r w:rsidR="00191D88">
        <w:rPr>
          <w:rFonts w:ascii="Times New Roman" w:hAnsi="Times New Roman" w:cs="Times New Roman"/>
          <w:sz w:val="28"/>
          <w:szCs w:val="28"/>
        </w:rPr>
        <w:t>и</w:t>
      </w:r>
      <w:r w:rsidRPr="002E3979">
        <w:rPr>
          <w:rFonts w:ascii="Times New Roman" w:hAnsi="Times New Roman" w:cs="Times New Roman"/>
          <w:sz w:val="28"/>
          <w:szCs w:val="28"/>
        </w:rPr>
        <w:t xml:space="preserve"> А.</w:t>
      </w:r>
      <w:r w:rsidR="00A42530">
        <w:rPr>
          <w:rFonts w:ascii="Times New Roman" w:hAnsi="Times New Roman" w:cs="Times New Roman"/>
          <w:sz w:val="28"/>
          <w:szCs w:val="28"/>
        </w:rPr>
        <w:t> </w:t>
      </w:r>
      <w:r w:rsidRPr="002E3979">
        <w:rPr>
          <w:rFonts w:ascii="Times New Roman" w:hAnsi="Times New Roman" w:cs="Times New Roman"/>
          <w:sz w:val="28"/>
          <w:szCs w:val="28"/>
        </w:rPr>
        <w:t>Крісті</w:t>
      </w:r>
      <w:r w:rsidR="00924DEB">
        <w:rPr>
          <w:rFonts w:ascii="Times New Roman" w:hAnsi="Times New Roman" w:cs="Times New Roman"/>
          <w:sz w:val="28"/>
          <w:szCs w:val="28"/>
        </w:rPr>
        <w:t>, які містять різні прояви інтертекстуальності</w:t>
      </w:r>
      <w:r w:rsidRPr="002E3979">
        <w:rPr>
          <w:rFonts w:ascii="Times New Roman" w:hAnsi="Times New Roman" w:cs="Times New Roman"/>
          <w:sz w:val="28"/>
          <w:szCs w:val="28"/>
        </w:rPr>
        <w:t>)</w:t>
      </w:r>
      <w:r w:rsidR="00924DEB">
        <w:rPr>
          <w:rFonts w:ascii="Times New Roman" w:hAnsi="Times New Roman" w:cs="Times New Roman"/>
          <w:sz w:val="28"/>
          <w:szCs w:val="28"/>
        </w:rPr>
        <w:t xml:space="preserve">, </w:t>
      </w:r>
      <w:r w:rsidRPr="002E3979">
        <w:rPr>
          <w:rFonts w:ascii="Times New Roman" w:hAnsi="Times New Roman" w:cs="Times New Roman"/>
          <w:sz w:val="28"/>
          <w:szCs w:val="28"/>
        </w:rPr>
        <w:t>ґрунтовне опрацювання</w:t>
      </w:r>
      <w:r w:rsidR="00924DEB">
        <w:rPr>
          <w:rFonts w:ascii="Times New Roman" w:hAnsi="Times New Roman" w:cs="Times New Roman"/>
          <w:sz w:val="28"/>
          <w:szCs w:val="28"/>
        </w:rPr>
        <w:t xml:space="preserve"> теоретичних та історико-літературних джерел (список</w:t>
      </w:r>
      <w:r w:rsidRPr="002E3979">
        <w:rPr>
          <w:rFonts w:ascii="Times New Roman" w:hAnsi="Times New Roman" w:cs="Times New Roman"/>
          <w:sz w:val="28"/>
          <w:szCs w:val="28"/>
        </w:rPr>
        <w:t xml:space="preserve"> налічує 448 позицій, з яких 384 –</w:t>
      </w:r>
      <w:r w:rsidR="00924DEB">
        <w:rPr>
          <w:rFonts w:ascii="Times New Roman" w:hAnsi="Times New Roman" w:cs="Times New Roman"/>
          <w:sz w:val="28"/>
          <w:szCs w:val="28"/>
        </w:rPr>
        <w:t xml:space="preserve"> </w:t>
      </w:r>
      <w:r w:rsidRPr="002E3979">
        <w:rPr>
          <w:rFonts w:ascii="Times New Roman" w:hAnsi="Times New Roman" w:cs="Times New Roman"/>
          <w:sz w:val="28"/>
          <w:szCs w:val="28"/>
        </w:rPr>
        <w:t>іноземними мовами</w:t>
      </w:r>
      <w:r w:rsidR="00924DEB">
        <w:rPr>
          <w:rFonts w:ascii="Times New Roman" w:hAnsi="Times New Roman" w:cs="Times New Roman"/>
          <w:sz w:val="28"/>
          <w:szCs w:val="28"/>
        </w:rPr>
        <w:t>)</w:t>
      </w:r>
      <w:r w:rsidRPr="002E3979">
        <w:rPr>
          <w:rFonts w:ascii="Times New Roman" w:hAnsi="Times New Roman" w:cs="Times New Roman"/>
          <w:sz w:val="28"/>
          <w:szCs w:val="28"/>
        </w:rPr>
        <w:t xml:space="preserve">, </w:t>
      </w:r>
      <w:r w:rsidR="00924DEB">
        <w:rPr>
          <w:rFonts w:ascii="Times New Roman" w:hAnsi="Times New Roman" w:cs="Times New Roman"/>
          <w:sz w:val="28"/>
          <w:szCs w:val="28"/>
        </w:rPr>
        <w:t xml:space="preserve">самостійність текстової аналітики і </w:t>
      </w:r>
      <w:r w:rsidRPr="002E3979">
        <w:rPr>
          <w:rFonts w:ascii="Times New Roman" w:hAnsi="Times New Roman" w:cs="Times New Roman"/>
          <w:sz w:val="28"/>
          <w:szCs w:val="28"/>
        </w:rPr>
        <w:t xml:space="preserve">переконливість сформульованих висновків </w:t>
      </w:r>
      <w:r w:rsidR="00924DEB">
        <w:rPr>
          <w:rFonts w:ascii="Times New Roman" w:hAnsi="Times New Roman" w:cs="Times New Roman"/>
          <w:sz w:val="28"/>
          <w:szCs w:val="28"/>
        </w:rPr>
        <w:t>дають підстави стверджувати</w:t>
      </w:r>
      <w:r w:rsidR="00B84015">
        <w:rPr>
          <w:rFonts w:ascii="Times New Roman" w:hAnsi="Times New Roman" w:cs="Times New Roman"/>
          <w:sz w:val="28"/>
          <w:szCs w:val="28"/>
        </w:rPr>
        <w:t>,</w:t>
      </w:r>
      <w:r w:rsidR="00924DEB">
        <w:rPr>
          <w:rFonts w:ascii="Times New Roman" w:hAnsi="Times New Roman" w:cs="Times New Roman"/>
          <w:sz w:val="28"/>
          <w:szCs w:val="28"/>
        </w:rPr>
        <w:t xml:space="preserve"> що поставлені </w:t>
      </w:r>
      <w:r w:rsidR="00924DEB" w:rsidRPr="00924DEB">
        <w:rPr>
          <w:rFonts w:ascii="Times New Roman" w:hAnsi="Times New Roman" w:cs="Times New Roman"/>
          <w:sz w:val="28"/>
          <w:szCs w:val="28"/>
        </w:rPr>
        <w:t>завдання</w:t>
      </w:r>
      <w:r w:rsidR="00924DEB">
        <w:rPr>
          <w:rFonts w:ascii="Times New Roman" w:hAnsi="Times New Roman" w:cs="Times New Roman"/>
          <w:sz w:val="28"/>
          <w:szCs w:val="28"/>
        </w:rPr>
        <w:t xml:space="preserve"> виконані у повному обсязі, а </w:t>
      </w:r>
      <w:r w:rsidR="00924DEB" w:rsidRPr="00924DEB">
        <w:rPr>
          <w:rFonts w:ascii="Times New Roman" w:hAnsi="Times New Roman" w:cs="Times New Roman"/>
          <w:sz w:val="28"/>
          <w:szCs w:val="28"/>
        </w:rPr>
        <w:t>задекларован</w:t>
      </w:r>
      <w:r w:rsidR="00B84015">
        <w:rPr>
          <w:rFonts w:ascii="Times New Roman" w:hAnsi="Times New Roman" w:cs="Times New Roman"/>
          <w:sz w:val="28"/>
          <w:szCs w:val="28"/>
        </w:rPr>
        <w:t>а</w:t>
      </w:r>
      <w:r w:rsidR="00924DEB" w:rsidRPr="00924DEB">
        <w:rPr>
          <w:rFonts w:ascii="Times New Roman" w:hAnsi="Times New Roman" w:cs="Times New Roman"/>
          <w:sz w:val="28"/>
          <w:szCs w:val="28"/>
        </w:rPr>
        <w:t xml:space="preserve"> мет</w:t>
      </w:r>
      <w:r w:rsidR="00B84015">
        <w:rPr>
          <w:rFonts w:ascii="Times New Roman" w:hAnsi="Times New Roman" w:cs="Times New Roman"/>
          <w:sz w:val="28"/>
          <w:szCs w:val="28"/>
        </w:rPr>
        <w:t>а</w:t>
      </w:r>
      <w:r w:rsidR="00924DEB" w:rsidRPr="00924DEB">
        <w:rPr>
          <w:rFonts w:ascii="Times New Roman" w:hAnsi="Times New Roman" w:cs="Times New Roman"/>
          <w:sz w:val="28"/>
          <w:szCs w:val="28"/>
        </w:rPr>
        <w:t xml:space="preserve"> </w:t>
      </w:r>
      <w:r w:rsidR="00924DEB">
        <w:rPr>
          <w:rFonts w:ascii="Times New Roman" w:hAnsi="Times New Roman" w:cs="Times New Roman"/>
          <w:sz w:val="28"/>
          <w:szCs w:val="28"/>
        </w:rPr>
        <w:t>реалізована на належному рівні</w:t>
      </w:r>
      <w:r w:rsidRPr="002E3979">
        <w:rPr>
          <w:rFonts w:ascii="Times New Roman" w:hAnsi="Times New Roman" w:cs="Times New Roman"/>
          <w:sz w:val="28"/>
          <w:szCs w:val="28"/>
        </w:rPr>
        <w:t>. У роботі не виявлено порушень академічної доброчесності.</w:t>
      </w:r>
    </w:p>
    <w:p w14:paraId="6DE0FEF3" w14:textId="6934E8EA" w:rsidR="00D553A3" w:rsidRPr="00D553A3" w:rsidRDefault="00D553A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53A3">
        <w:rPr>
          <w:rFonts w:ascii="Times New Roman" w:hAnsi="Times New Roman" w:cs="Times New Roman"/>
          <w:b/>
          <w:bCs/>
          <w:sz w:val="28"/>
          <w:szCs w:val="28"/>
        </w:rPr>
        <w:t>Дискусійні положення та зауваження до змісту дисертаційної роботи</w:t>
      </w:r>
    </w:p>
    <w:p w14:paraId="79F1417A" w14:textId="54BC338A" w:rsidR="00997A83" w:rsidRPr="00997A83" w:rsidRDefault="00997A8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253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першому розділі дисертації представлено цілісну стереоскопічну візію наукових рефлексій щодо і</w:t>
      </w:r>
      <w:r w:rsidRPr="00997A83">
        <w:rPr>
          <w:rFonts w:ascii="Times New Roman" w:hAnsi="Times New Roman" w:cs="Times New Roman"/>
          <w:sz w:val="28"/>
          <w:szCs w:val="28"/>
        </w:rPr>
        <w:t>нтертекстуальн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97A8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і. </w:t>
      </w:r>
      <w:r w:rsidR="000D5863">
        <w:rPr>
          <w:rFonts w:ascii="Times New Roman" w:hAnsi="Times New Roman" w:cs="Times New Roman"/>
          <w:sz w:val="28"/>
          <w:szCs w:val="28"/>
        </w:rPr>
        <w:t>При цьому феномен інтертекстуальності автор роботи неодноразово називає «культурним кодом» (с.</w:t>
      </w:r>
      <w:r w:rsidR="00A42530">
        <w:rPr>
          <w:rFonts w:ascii="Times New Roman" w:hAnsi="Times New Roman" w:cs="Times New Roman"/>
          <w:sz w:val="28"/>
          <w:szCs w:val="28"/>
        </w:rPr>
        <w:t> </w:t>
      </w:r>
      <w:r w:rsidR="000D5863">
        <w:rPr>
          <w:rFonts w:ascii="Times New Roman" w:hAnsi="Times New Roman" w:cs="Times New Roman"/>
          <w:sz w:val="28"/>
          <w:szCs w:val="28"/>
        </w:rPr>
        <w:t>29,</w:t>
      </w:r>
      <w:r w:rsidR="00A42530">
        <w:rPr>
          <w:rFonts w:ascii="Times New Roman" w:hAnsi="Times New Roman" w:cs="Times New Roman"/>
          <w:sz w:val="28"/>
          <w:szCs w:val="28"/>
        </w:rPr>
        <w:t xml:space="preserve"> </w:t>
      </w:r>
      <w:r w:rsidR="000D5863">
        <w:rPr>
          <w:rFonts w:ascii="Times New Roman" w:hAnsi="Times New Roman" w:cs="Times New Roman"/>
          <w:sz w:val="28"/>
          <w:szCs w:val="28"/>
        </w:rPr>
        <w:t>31,</w:t>
      </w:r>
      <w:r w:rsidR="00A42530">
        <w:rPr>
          <w:rFonts w:ascii="Times New Roman" w:hAnsi="Times New Roman" w:cs="Times New Roman"/>
          <w:sz w:val="28"/>
          <w:szCs w:val="28"/>
        </w:rPr>
        <w:t xml:space="preserve"> </w:t>
      </w:r>
      <w:r w:rsidR="000D5863">
        <w:rPr>
          <w:rFonts w:ascii="Times New Roman" w:hAnsi="Times New Roman" w:cs="Times New Roman"/>
          <w:sz w:val="28"/>
          <w:szCs w:val="28"/>
        </w:rPr>
        <w:t>36,</w:t>
      </w:r>
      <w:r w:rsidR="00A42530">
        <w:rPr>
          <w:rFonts w:ascii="Times New Roman" w:hAnsi="Times New Roman" w:cs="Times New Roman"/>
          <w:sz w:val="28"/>
          <w:szCs w:val="28"/>
        </w:rPr>
        <w:t xml:space="preserve"> </w:t>
      </w:r>
      <w:r w:rsidR="000D5863">
        <w:rPr>
          <w:rFonts w:ascii="Times New Roman" w:hAnsi="Times New Roman" w:cs="Times New Roman"/>
          <w:sz w:val="28"/>
          <w:szCs w:val="28"/>
        </w:rPr>
        <w:t>44,</w:t>
      </w:r>
      <w:r w:rsidR="00A42530">
        <w:rPr>
          <w:rFonts w:ascii="Times New Roman" w:hAnsi="Times New Roman" w:cs="Times New Roman"/>
          <w:sz w:val="28"/>
          <w:szCs w:val="28"/>
        </w:rPr>
        <w:t xml:space="preserve"> </w:t>
      </w:r>
      <w:r w:rsidR="000D5863">
        <w:rPr>
          <w:rFonts w:ascii="Times New Roman" w:hAnsi="Times New Roman" w:cs="Times New Roman"/>
          <w:sz w:val="28"/>
          <w:szCs w:val="28"/>
        </w:rPr>
        <w:t>54,</w:t>
      </w:r>
      <w:r w:rsidR="00A42530">
        <w:rPr>
          <w:rFonts w:ascii="Times New Roman" w:hAnsi="Times New Roman" w:cs="Times New Roman"/>
          <w:sz w:val="28"/>
          <w:szCs w:val="28"/>
        </w:rPr>
        <w:t xml:space="preserve"> </w:t>
      </w:r>
      <w:r w:rsidR="000D5863">
        <w:rPr>
          <w:rFonts w:ascii="Times New Roman" w:hAnsi="Times New Roman" w:cs="Times New Roman"/>
          <w:sz w:val="28"/>
          <w:szCs w:val="28"/>
        </w:rPr>
        <w:t>56,</w:t>
      </w:r>
      <w:r w:rsidR="00A42530">
        <w:rPr>
          <w:rFonts w:ascii="Times New Roman" w:hAnsi="Times New Roman" w:cs="Times New Roman"/>
          <w:sz w:val="28"/>
          <w:szCs w:val="28"/>
        </w:rPr>
        <w:t xml:space="preserve"> </w:t>
      </w:r>
      <w:r w:rsidR="000D5863">
        <w:rPr>
          <w:rFonts w:ascii="Times New Roman" w:hAnsi="Times New Roman" w:cs="Times New Roman"/>
          <w:sz w:val="28"/>
          <w:szCs w:val="28"/>
        </w:rPr>
        <w:t>147,</w:t>
      </w:r>
      <w:r w:rsidR="00A42530">
        <w:rPr>
          <w:rFonts w:ascii="Times New Roman" w:hAnsi="Times New Roman" w:cs="Times New Roman"/>
          <w:sz w:val="28"/>
          <w:szCs w:val="28"/>
        </w:rPr>
        <w:t xml:space="preserve"> </w:t>
      </w:r>
      <w:r w:rsidR="000D5863">
        <w:rPr>
          <w:rFonts w:ascii="Times New Roman" w:hAnsi="Times New Roman" w:cs="Times New Roman"/>
          <w:sz w:val="28"/>
          <w:szCs w:val="28"/>
        </w:rPr>
        <w:t>152,</w:t>
      </w:r>
      <w:r w:rsidR="00A42530">
        <w:rPr>
          <w:rFonts w:ascii="Times New Roman" w:hAnsi="Times New Roman" w:cs="Times New Roman"/>
          <w:sz w:val="28"/>
          <w:szCs w:val="28"/>
        </w:rPr>
        <w:t xml:space="preserve"> </w:t>
      </w:r>
      <w:r w:rsidR="000D5863">
        <w:rPr>
          <w:rFonts w:ascii="Times New Roman" w:hAnsi="Times New Roman" w:cs="Times New Roman"/>
          <w:sz w:val="28"/>
          <w:szCs w:val="28"/>
        </w:rPr>
        <w:t xml:space="preserve">225), а у </w:t>
      </w:r>
      <w:r>
        <w:rPr>
          <w:rFonts w:ascii="Times New Roman" w:hAnsi="Times New Roman" w:cs="Times New Roman"/>
          <w:sz w:val="28"/>
          <w:szCs w:val="28"/>
        </w:rPr>
        <w:t xml:space="preserve"> Висновках</w:t>
      </w:r>
      <w:r w:rsidR="00DF0C75">
        <w:rPr>
          <w:rFonts w:ascii="Times New Roman" w:hAnsi="Times New Roman" w:cs="Times New Roman"/>
          <w:sz w:val="28"/>
          <w:szCs w:val="28"/>
        </w:rPr>
        <w:t xml:space="preserve"> </w:t>
      </w:r>
      <w:r w:rsidR="000D5863">
        <w:rPr>
          <w:rFonts w:ascii="Times New Roman" w:hAnsi="Times New Roman" w:cs="Times New Roman"/>
          <w:sz w:val="28"/>
          <w:szCs w:val="28"/>
        </w:rPr>
        <w:t xml:space="preserve">говорить ще й про здатність </w:t>
      </w:r>
      <w:r w:rsidR="00DF0C75">
        <w:rPr>
          <w:rFonts w:ascii="Times New Roman" w:hAnsi="Times New Roman" w:cs="Times New Roman"/>
          <w:sz w:val="28"/>
          <w:szCs w:val="28"/>
        </w:rPr>
        <w:t>інтертекстуальн</w:t>
      </w:r>
      <w:r w:rsidR="000D5863">
        <w:rPr>
          <w:rFonts w:ascii="Times New Roman" w:hAnsi="Times New Roman" w:cs="Times New Roman"/>
          <w:sz w:val="28"/>
          <w:szCs w:val="28"/>
        </w:rPr>
        <w:t>о</w:t>
      </w:r>
      <w:r w:rsidR="00DF0C75">
        <w:rPr>
          <w:rFonts w:ascii="Times New Roman" w:hAnsi="Times New Roman" w:cs="Times New Roman"/>
          <w:sz w:val="28"/>
          <w:szCs w:val="28"/>
        </w:rPr>
        <w:t>ст</w:t>
      </w:r>
      <w:r w:rsidR="000D5863">
        <w:rPr>
          <w:rFonts w:ascii="Times New Roman" w:hAnsi="Times New Roman" w:cs="Times New Roman"/>
          <w:sz w:val="28"/>
          <w:szCs w:val="28"/>
        </w:rPr>
        <w:t>і</w:t>
      </w:r>
      <w:r w:rsidR="00DF0C75">
        <w:rPr>
          <w:rFonts w:ascii="Times New Roman" w:hAnsi="Times New Roman" w:cs="Times New Roman"/>
          <w:sz w:val="28"/>
          <w:szCs w:val="28"/>
        </w:rPr>
        <w:t xml:space="preserve"> </w:t>
      </w:r>
      <w:r w:rsidR="00DF0C75" w:rsidRPr="00DF0C75">
        <w:rPr>
          <w:rFonts w:ascii="Times New Roman" w:hAnsi="Times New Roman" w:cs="Times New Roman"/>
          <w:sz w:val="28"/>
          <w:szCs w:val="28"/>
        </w:rPr>
        <w:t>виступа</w:t>
      </w:r>
      <w:r w:rsidR="000D5863">
        <w:rPr>
          <w:rFonts w:ascii="Times New Roman" w:hAnsi="Times New Roman" w:cs="Times New Roman"/>
          <w:sz w:val="28"/>
          <w:szCs w:val="28"/>
        </w:rPr>
        <w:t>ти «</w:t>
      </w:r>
      <w:r w:rsidR="00DF0C75" w:rsidRPr="00DF0C75">
        <w:rPr>
          <w:rFonts w:ascii="Times New Roman" w:hAnsi="Times New Roman" w:cs="Times New Roman"/>
          <w:sz w:val="28"/>
          <w:szCs w:val="28"/>
        </w:rPr>
        <w:t>своєрідним когнітивним кодом,</w:t>
      </w:r>
      <w:r w:rsidR="00DF0C75">
        <w:rPr>
          <w:rFonts w:ascii="Times New Roman" w:hAnsi="Times New Roman" w:cs="Times New Roman"/>
          <w:sz w:val="28"/>
          <w:szCs w:val="28"/>
        </w:rPr>
        <w:t xml:space="preserve"> </w:t>
      </w:r>
      <w:r w:rsidR="00DF0C75" w:rsidRPr="00DF0C75">
        <w:rPr>
          <w:rFonts w:ascii="Times New Roman" w:hAnsi="Times New Roman" w:cs="Times New Roman"/>
          <w:sz w:val="28"/>
          <w:szCs w:val="28"/>
        </w:rPr>
        <w:t>який програмує рецепцію твору</w:t>
      </w:r>
      <w:r w:rsidR="00DF0C75">
        <w:rPr>
          <w:rFonts w:ascii="Times New Roman" w:hAnsi="Times New Roman" w:cs="Times New Roman"/>
          <w:sz w:val="28"/>
          <w:szCs w:val="28"/>
        </w:rPr>
        <w:t>»</w:t>
      </w:r>
      <w:r w:rsidR="000D5863">
        <w:rPr>
          <w:rFonts w:ascii="Times New Roman" w:hAnsi="Times New Roman" w:cs="Times New Roman"/>
          <w:sz w:val="28"/>
          <w:szCs w:val="28"/>
        </w:rPr>
        <w:t xml:space="preserve"> (с.</w:t>
      </w:r>
      <w:r w:rsidR="00A42530">
        <w:rPr>
          <w:rFonts w:ascii="Times New Roman" w:hAnsi="Times New Roman" w:cs="Times New Roman"/>
          <w:sz w:val="28"/>
          <w:szCs w:val="28"/>
        </w:rPr>
        <w:t> </w:t>
      </w:r>
      <w:r w:rsidR="000D5863">
        <w:rPr>
          <w:rFonts w:ascii="Times New Roman" w:hAnsi="Times New Roman" w:cs="Times New Roman"/>
          <w:sz w:val="28"/>
          <w:szCs w:val="28"/>
        </w:rPr>
        <w:t xml:space="preserve">225). Тож під час захисту хотілося б почути міркування дисертанта </w:t>
      </w:r>
      <w:r w:rsidR="00A42530">
        <w:rPr>
          <w:rFonts w:ascii="Times New Roman" w:hAnsi="Times New Roman" w:cs="Times New Roman"/>
          <w:sz w:val="28"/>
          <w:szCs w:val="28"/>
        </w:rPr>
        <w:t>стосовно</w:t>
      </w:r>
      <w:r w:rsidR="000D5863">
        <w:rPr>
          <w:rFonts w:ascii="Times New Roman" w:hAnsi="Times New Roman" w:cs="Times New Roman"/>
          <w:sz w:val="28"/>
          <w:szCs w:val="28"/>
        </w:rPr>
        <w:t xml:space="preserve"> кореляці</w:t>
      </w:r>
      <w:r w:rsidR="00A42530">
        <w:rPr>
          <w:rFonts w:ascii="Times New Roman" w:hAnsi="Times New Roman" w:cs="Times New Roman"/>
          <w:sz w:val="28"/>
          <w:szCs w:val="28"/>
        </w:rPr>
        <w:t>ї</w:t>
      </w:r>
      <w:r w:rsidR="000D5863">
        <w:rPr>
          <w:rFonts w:ascii="Times New Roman" w:hAnsi="Times New Roman" w:cs="Times New Roman"/>
          <w:sz w:val="28"/>
          <w:szCs w:val="28"/>
        </w:rPr>
        <w:t xml:space="preserve"> понять </w:t>
      </w:r>
      <w:r w:rsidR="000D5863" w:rsidRPr="000D5863">
        <w:rPr>
          <w:rFonts w:ascii="Times New Roman" w:hAnsi="Times New Roman" w:cs="Times New Roman"/>
          <w:sz w:val="28"/>
          <w:szCs w:val="28"/>
        </w:rPr>
        <w:t>«культурни</w:t>
      </w:r>
      <w:r w:rsidR="000D5863">
        <w:rPr>
          <w:rFonts w:ascii="Times New Roman" w:hAnsi="Times New Roman" w:cs="Times New Roman"/>
          <w:sz w:val="28"/>
          <w:szCs w:val="28"/>
        </w:rPr>
        <w:t>й</w:t>
      </w:r>
      <w:r w:rsidR="000D5863" w:rsidRPr="000D5863">
        <w:rPr>
          <w:rFonts w:ascii="Times New Roman" w:hAnsi="Times New Roman" w:cs="Times New Roman"/>
          <w:sz w:val="28"/>
          <w:szCs w:val="28"/>
        </w:rPr>
        <w:t xml:space="preserve"> код</w:t>
      </w:r>
      <w:r w:rsidR="000D5863">
        <w:rPr>
          <w:rFonts w:ascii="Times New Roman" w:hAnsi="Times New Roman" w:cs="Times New Roman"/>
          <w:sz w:val="28"/>
          <w:szCs w:val="28"/>
        </w:rPr>
        <w:t>» і «</w:t>
      </w:r>
      <w:r w:rsidR="000D5863" w:rsidRPr="000D5863">
        <w:rPr>
          <w:rFonts w:ascii="Times New Roman" w:hAnsi="Times New Roman" w:cs="Times New Roman"/>
          <w:sz w:val="28"/>
          <w:szCs w:val="28"/>
        </w:rPr>
        <w:t>когнітивни</w:t>
      </w:r>
      <w:r w:rsidR="000D5863">
        <w:rPr>
          <w:rFonts w:ascii="Times New Roman" w:hAnsi="Times New Roman" w:cs="Times New Roman"/>
          <w:sz w:val="28"/>
          <w:szCs w:val="28"/>
        </w:rPr>
        <w:t>й</w:t>
      </w:r>
      <w:r w:rsidR="000D5863" w:rsidRPr="000D5863">
        <w:rPr>
          <w:rFonts w:ascii="Times New Roman" w:hAnsi="Times New Roman" w:cs="Times New Roman"/>
          <w:sz w:val="28"/>
          <w:szCs w:val="28"/>
        </w:rPr>
        <w:t xml:space="preserve"> код</w:t>
      </w:r>
      <w:r w:rsidR="000D5863">
        <w:rPr>
          <w:rFonts w:ascii="Times New Roman" w:hAnsi="Times New Roman" w:cs="Times New Roman"/>
          <w:sz w:val="28"/>
          <w:szCs w:val="28"/>
        </w:rPr>
        <w:t>» в контексті теорії інтертекстуальності.</w:t>
      </w:r>
    </w:p>
    <w:p w14:paraId="3769D14B" w14:textId="39722802" w:rsidR="00997A83" w:rsidRPr="00997A83" w:rsidRDefault="00997A8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83">
        <w:rPr>
          <w:rFonts w:ascii="Times New Roman" w:hAnsi="Times New Roman" w:cs="Times New Roman"/>
          <w:sz w:val="28"/>
          <w:szCs w:val="28"/>
        </w:rPr>
        <w:t>2.</w:t>
      </w:r>
      <w:r w:rsidR="00191D88">
        <w:rPr>
          <w:rFonts w:ascii="Times New Roman" w:hAnsi="Times New Roman" w:cs="Times New Roman"/>
          <w:sz w:val="28"/>
          <w:szCs w:val="28"/>
        </w:rPr>
        <w:t xml:space="preserve"> </w:t>
      </w:r>
      <w:r w:rsidRPr="00997A83">
        <w:rPr>
          <w:rFonts w:ascii="Times New Roman" w:hAnsi="Times New Roman" w:cs="Times New Roman"/>
          <w:sz w:val="28"/>
          <w:szCs w:val="28"/>
        </w:rPr>
        <w:t xml:space="preserve">В тексті </w:t>
      </w:r>
      <w:r w:rsidR="000D5863">
        <w:rPr>
          <w:rFonts w:ascii="Times New Roman" w:hAnsi="Times New Roman" w:cs="Times New Roman"/>
          <w:sz w:val="28"/>
          <w:szCs w:val="28"/>
        </w:rPr>
        <w:t>дисертації</w:t>
      </w:r>
      <w:r w:rsidRPr="00997A83">
        <w:rPr>
          <w:rFonts w:ascii="Times New Roman" w:hAnsi="Times New Roman" w:cs="Times New Roman"/>
          <w:sz w:val="28"/>
          <w:szCs w:val="28"/>
        </w:rPr>
        <w:t xml:space="preserve"> неодноразово використовується поняття «Червоний оселедець». Поясніть його семантику </w:t>
      </w:r>
      <w:r w:rsidR="00A42530">
        <w:rPr>
          <w:rFonts w:ascii="Times New Roman" w:hAnsi="Times New Roman" w:cs="Times New Roman"/>
          <w:sz w:val="28"/>
          <w:szCs w:val="28"/>
        </w:rPr>
        <w:t>й</w:t>
      </w:r>
      <w:r w:rsidRPr="00997A83">
        <w:rPr>
          <w:rFonts w:ascii="Times New Roman" w:hAnsi="Times New Roman" w:cs="Times New Roman"/>
          <w:sz w:val="28"/>
          <w:szCs w:val="28"/>
        </w:rPr>
        <w:t xml:space="preserve"> етимологію.</w:t>
      </w:r>
    </w:p>
    <w:p w14:paraId="3EFBF97D" w14:textId="77777777" w:rsidR="008A4253" w:rsidRDefault="008A425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253">
        <w:rPr>
          <w:rFonts w:ascii="Times New Roman" w:hAnsi="Times New Roman" w:cs="Times New Roman"/>
          <w:b/>
          <w:bCs/>
          <w:sz w:val="28"/>
          <w:szCs w:val="28"/>
        </w:rPr>
        <w:t>Загальна оцінка дисертації</w:t>
      </w:r>
      <w:r w:rsidRPr="008A4253">
        <w:rPr>
          <w:rFonts w:ascii="Times New Roman" w:hAnsi="Times New Roman" w:cs="Times New Roman"/>
          <w:sz w:val="28"/>
          <w:szCs w:val="28"/>
        </w:rPr>
        <w:t>.</w:t>
      </w:r>
    </w:p>
    <w:p w14:paraId="1FCB311B" w14:textId="462245AF" w:rsidR="008A4253" w:rsidRPr="008A4253" w:rsidRDefault="008A425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253">
        <w:rPr>
          <w:rFonts w:ascii="Times New Roman" w:hAnsi="Times New Roman" w:cs="Times New Roman"/>
          <w:sz w:val="28"/>
          <w:szCs w:val="28"/>
        </w:rPr>
        <w:t xml:space="preserve">Дисертація Романа </w:t>
      </w:r>
      <w:r>
        <w:rPr>
          <w:rFonts w:ascii="Times New Roman" w:hAnsi="Times New Roman" w:cs="Times New Roman"/>
          <w:sz w:val="28"/>
          <w:szCs w:val="28"/>
        </w:rPr>
        <w:t xml:space="preserve">Сергійовича </w:t>
      </w:r>
      <w:r w:rsidRPr="008A4253">
        <w:rPr>
          <w:rFonts w:ascii="Times New Roman" w:hAnsi="Times New Roman" w:cs="Times New Roman"/>
          <w:sz w:val="28"/>
          <w:szCs w:val="28"/>
        </w:rPr>
        <w:t>Василини «Реалізація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53">
        <w:rPr>
          <w:rFonts w:ascii="Times New Roman" w:hAnsi="Times New Roman" w:cs="Times New Roman"/>
          <w:sz w:val="28"/>
          <w:szCs w:val="28"/>
        </w:rPr>
        <w:t>категорії інтертекстуальності в детективах А.</w:t>
      </w:r>
      <w:r w:rsidR="00A42530">
        <w:rPr>
          <w:rFonts w:ascii="Times New Roman" w:hAnsi="Times New Roman" w:cs="Times New Roman"/>
          <w:sz w:val="28"/>
          <w:szCs w:val="28"/>
        </w:rPr>
        <w:t> </w:t>
      </w:r>
      <w:r w:rsidRPr="008A4253">
        <w:rPr>
          <w:rFonts w:ascii="Times New Roman" w:hAnsi="Times New Roman" w:cs="Times New Roman"/>
          <w:sz w:val="28"/>
          <w:szCs w:val="28"/>
        </w:rPr>
        <w:t xml:space="preserve">Крісті» є </w:t>
      </w:r>
      <w:r>
        <w:rPr>
          <w:rFonts w:ascii="Times New Roman" w:hAnsi="Times New Roman" w:cs="Times New Roman"/>
          <w:sz w:val="28"/>
          <w:szCs w:val="28"/>
        </w:rPr>
        <w:t xml:space="preserve">цілісним і </w:t>
      </w:r>
      <w:r w:rsidRPr="008A4253">
        <w:rPr>
          <w:rFonts w:ascii="Times New Roman" w:hAnsi="Times New Roman" w:cs="Times New Roman"/>
          <w:sz w:val="28"/>
          <w:szCs w:val="28"/>
        </w:rPr>
        <w:t xml:space="preserve">завершеним </w:t>
      </w:r>
      <w:r>
        <w:rPr>
          <w:rFonts w:ascii="Times New Roman" w:hAnsi="Times New Roman" w:cs="Times New Roman"/>
          <w:sz w:val="28"/>
          <w:szCs w:val="28"/>
        </w:rPr>
        <w:t xml:space="preserve">філологічним </w:t>
      </w:r>
      <w:r w:rsidRPr="008A4253">
        <w:rPr>
          <w:rFonts w:ascii="Times New Roman" w:hAnsi="Times New Roman" w:cs="Times New Roman"/>
          <w:sz w:val="28"/>
          <w:szCs w:val="28"/>
        </w:rPr>
        <w:t>дослідженням</w:t>
      </w:r>
      <w:r>
        <w:rPr>
          <w:rFonts w:ascii="Times New Roman" w:hAnsi="Times New Roman" w:cs="Times New Roman"/>
          <w:sz w:val="28"/>
          <w:szCs w:val="28"/>
        </w:rPr>
        <w:t xml:space="preserve"> актуальної проблеми, яке виконане на належному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теоретико-методологічному рівні, містить </w:t>
      </w:r>
      <w:r w:rsidR="00F82E80">
        <w:rPr>
          <w:rFonts w:ascii="Times New Roman" w:hAnsi="Times New Roman" w:cs="Times New Roman"/>
          <w:sz w:val="28"/>
          <w:szCs w:val="28"/>
        </w:rPr>
        <w:t xml:space="preserve">переконливі аналітичні спостереження й обґрунтовані </w:t>
      </w:r>
      <w:r w:rsidRPr="008A4253">
        <w:rPr>
          <w:rFonts w:ascii="Times New Roman" w:hAnsi="Times New Roman" w:cs="Times New Roman"/>
          <w:sz w:val="28"/>
          <w:szCs w:val="28"/>
        </w:rPr>
        <w:t>науков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8A4253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A42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що мають незаперечну </w:t>
      </w:r>
      <w:r w:rsidRPr="008A4253">
        <w:rPr>
          <w:rFonts w:ascii="Times New Roman" w:hAnsi="Times New Roman" w:cs="Times New Roman"/>
          <w:sz w:val="28"/>
          <w:szCs w:val="28"/>
        </w:rPr>
        <w:t>теоретичн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A4253">
        <w:rPr>
          <w:rFonts w:ascii="Times New Roman" w:hAnsi="Times New Roman" w:cs="Times New Roman"/>
          <w:sz w:val="28"/>
          <w:szCs w:val="28"/>
        </w:rPr>
        <w:t xml:space="preserve"> і практичн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A4253">
        <w:rPr>
          <w:rFonts w:ascii="Times New Roman" w:hAnsi="Times New Roman" w:cs="Times New Roman"/>
          <w:sz w:val="28"/>
          <w:szCs w:val="28"/>
        </w:rPr>
        <w:t xml:space="preserve"> значущість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0ECF06" w14:textId="4C853E5E" w:rsidR="00F82E80" w:rsidRPr="00F82E80" w:rsidRDefault="008A425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253">
        <w:rPr>
          <w:rFonts w:ascii="Times New Roman" w:hAnsi="Times New Roman" w:cs="Times New Roman"/>
          <w:sz w:val="28"/>
          <w:szCs w:val="28"/>
        </w:rPr>
        <w:t xml:space="preserve">Основні </w:t>
      </w:r>
      <w:r w:rsidR="00F82E80">
        <w:rPr>
          <w:rFonts w:ascii="Times New Roman" w:hAnsi="Times New Roman" w:cs="Times New Roman"/>
          <w:sz w:val="28"/>
          <w:szCs w:val="28"/>
        </w:rPr>
        <w:t xml:space="preserve">положення </w:t>
      </w:r>
      <w:r w:rsidRPr="008A4253">
        <w:rPr>
          <w:rFonts w:ascii="Times New Roman" w:hAnsi="Times New Roman" w:cs="Times New Roman"/>
          <w:sz w:val="28"/>
          <w:szCs w:val="28"/>
        </w:rPr>
        <w:t xml:space="preserve">дослідження </w:t>
      </w:r>
      <w:r w:rsidR="00F82E80">
        <w:rPr>
          <w:rFonts w:ascii="Times New Roman" w:hAnsi="Times New Roman" w:cs="Times New Roman"/>
          <w:sz w:val="28"/>
          <w:szCs w:val="28"/>
        </w:rPr>
        <w:t>пройшли належну</w:t>
      </w:r>
      <w:r w:rsidRPr="008A4253">
        <w:rPr>
          <w:rFonts w:ascii="Times New Roman" w:hAnsi="Times New Roman" w:cs="Times New Roman"/>
          <w:sz w:val="28"/>
          <w:szCs w:val="28"/>
        </w:rPr>
        <w:t xml:space="preserve"> апроб</w:t>
      </w:r>
      <w:r w:rsidR="00F82E80">
        <w:rPr>
          <w:rFonts w:ascii="Times New Roman" w:hAnsi="Times New Roman" w:cs="Times New Roman"/>
          <w:sz w:val="28"/>
          <w:szCs w:val="28"/>
        </w:rPr>
        <w:t>ацію</w:t>
      </w:r>
      <w:r w:rsidRPr="008A4253">
        <w:rPr>
          <w:rFonts w:ascii="Times New Roman" w:hAnsi="Times New Roman" w:cs="Times New Roman"/>
          <w:sz w:val="28"/>
          <w:szCs w:val="28"/>
        </w:rPr>
        <w:t xml:space="preserve"> на восьми наукових</w:t>
      </w:r>
      <w:r w:rsidR="00F82E80">
        <w:rPr>
          <w:rFonts w:ascii="Times New Roman" w:hAnsi="Times New Roman" w:cs="Times New Roman"/>
          <w:sz w:val="28"/>
          <w:szCs w:val="28"/>
        </w:rPr>
        <w:t xml:space="preserve"> </w:t>
      </w:r>
      <w:r w:rsidRPr="008A4253">
        <w:rPr>
          <w:rFonts w:ascii="Times New Roman" w:hAnsi="Times New Roman" w:cs="Times New Roman"/>
          <w:sz w:val="28"/>
          <w:szCs w:val="28"/>
        </w:rPr>
        <w:t>конференціях і відображені у 10 публікаціях, серед яких стаття у виданні,</w:t>
      </w:r>
      <w:r w:rsidR="00F82E80" w:rsidRPr="00F82E80">
        <w:t xml:space="preserve"> </w:t>
      </w:r>
      <w:r w:rsidR="00F82E80" w:rsidRPr="00F82E80">
        <w:rPr>
          <w:rFonts w:ascii="Times New Roman" w:hAnsi="Times New Roman" w:cs="Times New Roman"/>
          <w:sz w:val="28"/>
          <w:szCs w:val="28"/>
        </w:rPr>
        <w:t>індексованому Web of Science, дві статті у фахових наукових виданнях</w:t>
      </w:r>
      <w:r w:rsidR="00F82E80">
        <w:rPr>
          <w:rFonts w:ascii="Times New Roman" w:hAnsi="Times New Roman" w:cs="Times New Roman"/>
          <w:sz w:val="28"/>
          <w:szCs w:val="28"/>
        </w:rPr>
        <w:t xml:space="preserve"> </w:t>
      </w:r>
      <w:r w:rsidR="00F82E80" w:rsidRPr="00F82E80">
        <w:rPr>
          <w:rFonts w:ascii="Times New Roman" w:hAnsi="Times New Roman" w:cs="Times New Roman"/>
          <w:sz w:val="28"/>
          <w:szCs w:val="28"/>
        </w:rPr>
        <w:t>України категорії «Б»</w:t>
      </w:r>
      <w:r w:rsidR="00F82E80">
        <w:rPr>
          <w:rFonts w:ascii="Times New Roman" w:hAnsi="Times New Roman" w:cs="Times New Roman"/>
          <w:sz w:val="28"/>
          <w:szCs w:val="28"/>
        </w:rPr>
        <w:t>.</w:t>
      </w:r>
    </w:p>
    <w:p w14:paraId="718EFA57" w14:textId="19B7149E" w:rsidR="00997A83" w:rsidRPr="00997A83" w:rsidRDefault="00F82E80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рецензованої дисертації </w:t>
      </w:r>
      <w:r w:rsidRPr="00F82E80">
        <w:rPr>
          <w:rFonts w:ascii="Times New Roman" w:hAnsi="Times New Roman" w:cs="Times New Roman"/>
          <w:sz w:val="28"/>
          <w:szCs w:val="28"/>
        </w:rPr>
        <w:t>повністю відповідає вимогам пунктів 6, 7, 8,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E80">
        <w:rPr>
          <w:rFonts w:ascii="Times New Roman" w:hAnsi="Times New Roman" w:cs="Times New Roman"/>
          <w:sz w:val="28"/>
          <w:szCs w:val="28"/>
        </w:rPr>
        <w:t>«Порядку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E80">
        <w:rPr>
          <w:rFonts w:ascii="Times New Roman" w:hAnsi="Times New Roman" w:cs="Times New Roman"/>
          <w:sz w:val="28"/>
          <w:szCs w:val="28"/>
        </w:rPr>
        <w:t>присудження ступеня доктора філософії та скасування рішення разової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E80">
        <w:rPr>
          <w:rFonts w:ascii="Times New Roman" w:hAnsi="Times New Roman" w:cs="Times New Roman"/>
          <w:sz w:val="28"/>
          <w:szCs w:val="28"/>
        </w:rPr>
        <w:t>спеціалізованої вченої ради закладу вищої освіти, наукової установи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E80">
        <w:rPr>
          <w:rFonts w:ascii="Times New Roman" w:hAnsi="Times New Roman" w:cs="Times New Roman"/>
          <w:sz w:val="28"/>
          <w:szCs w:val="28"/>
        </w:rPr>
        <w:t>присудження ступеня доктора філософії», затвердженого Постановою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E80">
        <w:rPr>
          <w:rFonts w:ascii="Times New Roman" w:hAnsi="Times New Roman" w:cs="Times New Roman"/>
          <w:sz w:val="28"/>
          <w:szCs w:val="28"/>
        </w:rPr>
        <w:t>Кабінету Міністрів України від 12 січня 2022</w:t>
      </w:r>
      <w:r w:rsidR="00A42530">
        <w:rPr>
          <w:rFonts w:ascii="Times New Roman" w:hAnsi="Times New Roman" w:cs="Times New Roman"/>
          <w:sz w:val="28"/>
          <w:szCs w:val="28"/>
        </w:rPr>
        <w:t> </w:t>
      </w:r>
      <w:r w:rsidRPr="00F82E80">
        <w:rPr>
          <w:rFonts w:ascii="Times New Roman" w:hAnsi="Times New Roman" w:cs="Times New Roman"/>
          <w:sz w:val="28"/>
          <w:szCs w:val="28"/>
        </w:rPr>
        <w:t>р. №</w:t>
      </w:r>
      <w:r w:rsidR="00A42530">
        <w:rPr>
          <w:rFonts w:ascii="Times New Roman" w:hAnsi="Times New Roman" w:cs="Times New Roman"/>
          <w:sz w:val="28"/>
          <w:szCs w:val="28"/>
        </w:rPr>
        <w:t> </w:t>
      </w:r>
      <w:r w:rsidRPr="00F82E80">
        <w:rPr>
          <w:rFonts w:ascii="Times New Roman" w:hAnsi="Times New Roman" w:cs="Times New Roman"/>
          <w:sz w:val="28"/>
          <w:szCs w:val="28"/>
        </w:rPr>
        <w:t>44 (зі змінами, внесеними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E80">
        <w:rPr>
          <w:rFonts w:ascii="Times New Roman" w:hAnsi="Times New Roman" w:cs="Times New Roman"/>
          <w:sz w:val="28"/>
          <w:szCs w:val="28"/>
        </w:rPr>
        <w:t>згідно з Постановою Кабінету Міністрів України №</w:t>
      </w:r>
      <w:r w:rsidR="00A42530">
        <w:rPr>
          <w:rFonts w:ascii="Times New Roman" w:hAnsi="Times New Roman" w:cs="Times New Roman"/>
          <w:sz w:val="28"/>
          <w:szCs w:val="28"/>
        </w:rPr>
        <w:t> </w:t>
      </w:r>
      <w:r w:rsidRPr="00F82E80">
        <w:rPr>
          <w:rFonts w:ascii="Times New Roman" w:hAnsi="Times New Roman" w:cs="Times New Roman"/>
          <w:sz w:val="28"/>
          <w:szCs w:val="28"/>
        </w:rPr>
        <w:t>431 від 21.03.22</w:t>
      </w:r>
      <w:r w:rsidR="00A42530">
        <w:rPr>
          <w:rFonts w:ascii="Times New Roman" w:hAnsi="Times New Roman" w:cs="Times New Roman"/>
          <w:sz w:val="28"/>
          <w:szCs w:val="28"/>
        </w:rPr>
        <w:t> </w:t>
      </w:r>
      <w:r w:rsidRPr="00F82E80">
        <w:rPr>
          <w:rFonts w:ascii="Times New Roman" w:hAnsi="Times New Roman" w:cs="Times New Roman"/>
          <w:sz w:val="28"/>
          <w:szCs w:val="28"/>
        </w:rPr>
        <w:t>р.), а 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E80">
        <w:rPr>
          <w:rFonts w:ascii="Times New Roman" w:hAnsi="Times New Roman" w:cs="Times New Roman"/>
          <w:sz w:val="28"/>
          <w:szCs w:val="28"/>
        </w:rPr>
        <w:t>автор, Василина Роман Сергійович, заслуговує на присудження наукового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E80">
        <w:rPr>
          <w:rFonts w:ascii="Times New Roman" w:hAnsi="Times New Roman" w:cs="Times New Roman"/>
          <w:sz w:val="28"/>
          <w:szCs w:val="28"/>
        </w:rPr>
        <w:t>ступеня доктора філософії за спеціальністю 035 Філологія.</w:t>
      </w:r>
    </w:p>
    <w:p w14:paraId="2713556D" w14:textId="77777777" w:rsidR="00A42530" w:rsidRDefault="00A42530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36E8B2" w14:textId="0C89C584" w:rsidR="00A42530" w:rsidRDefault="003D6833" w:rsidP="00F303AA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Рецензент:</w:t>
      </w:r>
      <w:r w:rsidRPr="003D6833">
        <w:t xml:space="preserve"> </w:t>
      </w:r>
    </w:p>
    <w:p w14:paraId="3EEB8175" w14:textId="2BC0EC53" w:rsidR="003D6833" w:rsidRDefault="003D683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833">
        <w:rPr>
          <w:rFonts w:ascii="Times New Roman" w:hAnsi="Times New Roman" w:cs="Times New Roman"/>
          <w:sz w:val="28"/>
          <w:szCs w:val="28"/>
        </w:rPr>
        <w:t>доктор</w:t>
      </w:r>
      <w:r>
        <w:t xml:space="preserve"> </w:t>
      </w:r>
      <w:r w:rsidRPr="003D6833">
        <w:rPr>
          <w:rFonts w:ascii="Times New Roman" w:hAnsi="Times New Roman" w:cs="Times New Roman"/>
          <w:sz w:val="28"/>
          <w:szCs w:val="28"/>
        </w:rPr>
        <w:t xml:space="preserve">філологічних наук, професор, </w:t>
      </w:r>
    </w:p>
    <w:p w14:paraId="735E325D" w14:textId="77777777" w:rsidR="00A42530" w:rsidRDefault="003D683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833">
        <w:rPr>
          <w:rFonts w:ascii="Times New Roman" w:hAnsi="Times New Roman" w:cs="Times New Roman"/>
          <w:sz w:val="28"/>
          <w:szCs w:val="28"/>
        </w:rPr>
        <w:t xml:space="preserve">професор кафедри німецької філології, </w:t>
      </w:r>
    </w:p>
    <w:p w14:paraId="6F09C2B7" w14:textId="30DA2AA1" w:rsidR="003D6833" w:rsidRDefault="003D683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833">
        <w:rPr>
          <w:rFonts w:ascii="Times New Roman" w:hAnsi="Times New Roman" w:cs="Times New Roman"/>
          <w:sz w:val="28"/>
          <w:szCs w:val="28"/>
        </w:rPr>
        <w:t>перекладу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833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833">
        <w:rPr>
          <w:rFonts w:ascii="Times New Roman" w:hAnsi="Times New Roman" w:cs="Times New Roman"/>
          <w:sz w:val="28"/>
          <w:szCs w:val="28"/>
        </w:rPr>
        <w:t>світової літератури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19111E" w14:textId="3A337F24" w:rsidR="003D6833" w:rsidRPr="003D6833" w:rsidRDefault="003D683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833">
        <w:rPr>
          <w:rFonts w:ascii="Times New Roman" w:hAnsi="Times New Roman" w:cs="Times New Roman"/>
          <w:sz w:val="28"/>
          <w:szCs w:val="28"/>
        </w:rPr>
        <w:t>Запорізьк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D6833">
        <w:rPr>
          <w:rFonts w:ascii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D6833">
        <w:rPr>
          <w:rFonts w:ascii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D6833">
        <w:rPr>
          <w:rFonts w:ascii="Times New Roman" w:hAnsi="Times New Roman" w:cs="Times New Roman"/>
          <w:sz w:val="28"/>
          <w:szCs w:val="28"/>
        </w:rPr>
        <w:t>;</w:t>
      </w:r>
      <w:r w:rsidRPr="003D6833">
        <w:t xml:space="preserve"> </w:t>
      </w:r>
    </w:p>
    <w:p w14:paraId="1526E27B" w14:textId="02B8FE0F" w:rsidR="00997A83" w:rsidRDefault="003D6833" w:rsidP="00F303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58">
        <w:rPr>
          <w:rFonts w:ascii="Times New Roman" w:hAnsi="Times New Roman" w:cs="Times New Roman"/>
          <w:b/>
          <w:bCs/>
          <w:sz w:val="28"/>
          <w:szCs w:val="28"/>
        </w:rPr>
        <w:t>Торкут Наталія Миколаївна</w:t>
      </w:r>
      <w:r w:rsidRPr="003D6833">
        <w:rPr>
          <w:rFonts w:ascii="Times New Roman" w:hAnsi="Times New Roman" w:cs="Times New Roman"/>
          <w:sz w:val="28"/>
          <w:szCs w:val="28"/>
        </w:rPr>
        <w:t>,</w:t>
      </w:r>
    </w:p>
    <w:p w14:paraId="0FCB3A5D" w14:textId="77777777" w:rsidR="00997A83" w:rsidRPr="00997A83" w:rsidRDefault="00997A83" w:rsidP="00997A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8AC5AD" w14:textId="77777777" w:rsidR="00997A83" w:rsidRPr="00997A83" w:rsidRDefault="00997A83" w:rsidP="00997A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127340" w14:textId="77777777" w:rsidR="00D553A3" w:rsidRDefault="00D553A3" w:rsidP="002E39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22DA05" w14:textId="1C97DE1B" w:rsidR="00EB17FD" w:rsidRPr="004C27CD" w:rsidRDefault="00EB17FD"/>
    <w:sectPr w:rsidR="00EB17FD" w:rsidRPr="004C27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27F03" w14:textId="77777777" w:rsidR="00344F49" w:rsidRDefault="00344F49" w:rsidP="00FD357B">
      <w:pPr>
        <w:spacing w:after="0" w:line="240" w:lineRule="auto"/>
      </w:pPr>
      <w:r>
        <w:separator/>
      </w:r>
    </w:p>
  </w:endnote>
  <w:endnote w:type="continuationSeparator" w:id="0">
    <w:p w14:paraId="188C57E0" w14:textId="77777777" w:rsidR="00344F49" w:rsidRDefault="00344F49" w:rsidP="00FD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6CD7B" w14:textId="77777777" w:rsidR="00FD357B" w:rsidRDefault="00FD357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BE764" w14:textId="77777777" w:rsidR="00FD357B" w:rsidRDefault="00FD357B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07529" w14:textId="77777777" w:rsidR="00FD357B" w:rsidRDefault="00FD357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EB7B2" w14:textId="77777777" w:rsidR="00344F49" w:rsidRDefault="00344F49" w:rsidP="00FD357B">
      <w:pPr>
        <w:spacing w:after="0" w:line="240" w:lineRule="auto"/>
      </w:pPr>
      <w:r>
        <w:separator/>
      </w:r>
    </w:p>
  </w:footnote>
  <w:footnote w:type="continuationSeparator" w:id="0">
    <w:p w14:paraId="35554CA5" w14:textId="77777777" w:rsidR="00344F49" w:rsidRDefault="00344F49" w:rsidP="00FD3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5E910" w14:textId="77777777" w:rsidR="00FD357B" w:rsidRDefault="00FD357B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358885"/>
      <w:docPartObj>
        <w:docPartGallery w:val="Page Numbers (Top of Page)"/>
        <w:docPartUnique/>
      </w:docPartObj>
    </w:sdtPr>
    <w:sdtContent>
      <w:p w14:paraId="015B9791" w14:textId="68B52CB7" w:rsidR="00FD357B" w:rsidRDefault="00FD357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111618" w14:textId="77777777" w:rsidR="00FD357B" w:rsidRDefault="00FD357B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E75F7" w14:textId="77777777" w:rsidR="00FD357B" w:rsidRDefault="00FD357B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FD"/>
    <w:rsid w:val="00004D08"/>
    <w:rsid w:val="00006C8C"/>
    <w:rsid w:val="000375BD"/>
    <w:rsid w:val="00076495"/>
    <w:rsid w:val="000C2309"/>
    <w:rsid w:val="000D0AEE"/>
    <w:rsid w:val="000D5863"/>
    <w:rsid w:val="0010675C"/>
    <w:rsid w:val="00125046"/>
    <w:rsid w:val="00134FA4"/>
    <w:rsid w:val="001867AE"/>
    <w:rsid w:val="00191D88"/>
    <w:rsid w:val="001958F9"/>
    <w:rsid w:val="00196458"/>
    <w:rsid w:val="001979D5"/>
    <w:rsid w:val="001E43F6"/>
    <w:rsid w:val="002033BE"/>
    <w:rsid w:val="0023414B"/>
    <w:rsid w:val="002629CF"/>
    <w:rsid w:val="00277440"/>
    <w:rsid w:val="00287D09"/>
    <w:rsid w:val="002A233A"/>
    <w:rsid w:val="002D41BC"/>
    <w:rsid w:val="002E3979"/>
    <w:rsid w:val="002F4E17"/>
    <w:rsid w:val="0032646A"/>
    <w:rsid w:val="00344F49"/>
    <w:rsid w:val="003D6833"/>
    <w:rsid w:val="004028EB"/>
    <w:rsid w:val="004917C0"/>
    <w:rsid w:val="00493258"/>
    <w:rsid w:val="004C0E8D"/>
    <w:rsid w:val="004C27CD"/>
    <w:rsid w:val="00506D93"/>
    <w:rsid w:val="0053423C"/>
    <w:rsid w:val="00551ACB"/>
    <w:rsid w:val="005B2B96"/>
    <w:rsid w:val="005B4884"/>
    <w:rsid w:val="005D4C8D"/>
    <w:rsid w:val="00623707"/>
    <w:rsid w:val="006D26B1"/>
    <w:rsid w:val="006D5ECC"/>
    <w:rsid w:val="00703B44"/>
    <w:rsid w:val="00727474"/>
    <w:rsid w:val="00752C2F"/>
    <w:rsid w:val="00803FCD"/>
    <w:rsid w:val="0082743A"/>
    <w:rsid w:val="00882515"/>
    <w:rsid w:val="008871BD"/>
    <w:rsid w:val="008A4253"/>
    <w:rsid w:val="008C7E78"/>
    <w:rsid w:val="0090519D"/>
    <w:rsid w:val="00924353"/>
    <w:rsid w:val="00924DEB"/>
    <w:rsid w:val="009428E9"/>
    <w:rsid w:val="0095518A"/>
    <w:rsid w:val="0095779B"/>
    <w:rsid w:val="00997A83"/>
    <w:rsid w:val="009C18EB"/>
    <w:rsid w:val="009E0B52"/>
    <w:rsid w:val="009E75FA"/>
    <w:rsid w:val="00A42530"/>
    <w:rsid w:val="00AE5698"/>
    <w:rsid w:val="00AF243D"/>
    <w:rsid w:val="00AF4DB5"/>
    <w:rsid w:val="00B84015"/>
    <w:rsid w:val="00CC156D"/>
    <w:rsid w:val="00D37B8A"/>
    <w:rsid w:val="00D553A3"/>
    <w:rsid w:val="00D94B96"/>
    <w:rsid w:val="00DA535B"/>
    <w:rsid w:val="00DA5969"/>
    <w:rsid w:val="00DB411F"/>
    <w:rsid w:val="00DF0C75"/>
    <w:rsid w:val="00E017CC"/>
    <w:rsid w:val="00E107F1"/>
    <w:rsid w:val="00E249A3"/>
    <w:rsid w:val="00E318A3"/>
    <w:rsid w:val="00E3605D"/>
    <w:rsid w:val="00E67A98"/>
    <w:rsid w:val="00EB17FD"/>
    <w:rsid w:val="00EC576F"/>
    <w:rsid w:val="00EF1095"/>
    <w:rsid w:val="00F303AA"/>
    <w:rsid w:val="00F3521E"/>
    <w:rsid w:val="00F7664F"/>
    <w:rsid w:val="00F82E80"/>
    <w:rsid w:val="00FB4089"/>
    <w:rsid w:val="00FC4E16"/>
    <w:rsid w:val="00FD357B"/>
    <w:rsid w:val="00FE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F924"/>
  <w15:chartTrackingRefBased/>
  <w15:docId w15:val="{29FFA228-BDD6-41ED-B4EE-3F8B05E8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7CD"/>
  </w:style>
  <w:style w:type="paragraph" w:styleId="1">
    <w:name w:val="heading 1"/>
    <w:basedOn w:val="a"/>
    <w:next w:val="a"/>
    <w:link w:val="10"/>
    <w:uiPriority w:val="9"/>
    <w:qFormat/>
    <w:rsid w:val="00EB1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1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17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1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17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1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1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1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1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7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1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17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17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17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17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17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17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17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1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B1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1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B1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1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B17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17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17F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17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B17F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B17FD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uiPriority w:val="22"/>
    <w:qFormat/>
    <w:rsid w:val="0032646A"/>
    <w:rPr>
      <w:b/>
      <w:bCs/>
    </w:rPr>
  </w:style>
  <w:style w:type="character" w:styleId="af">
    <w:name w:val="Emphasis"/>
    <w:basedOn w:val="a0"/>
    <w:uiPriority w:val="20"/>
    <w:qFormat/>
    <w:rsid w:val="008871BD"/>
    <w:rPr>
      <w:i/>
      <w:iCs/>
    </w:rPr>
  </w:style>
  <w:style w:type="paragraph" w:styleId="af0">
    <w:name w:val="header"/>
    <w:basedOn w:val="a"/>
    <w:link w:val="af1"/>
    <w:uiPriority w:val="99"/>
    <w:unhideWhenUsed/>
    <w:rsid w:val="00FD35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FD357B"/>
  </w:style>
  <w:style w:type="paragraph" w:styleId="af2">
    <w:name w:val="footer"/>
    <w:basedOn w:val="a"/>
    <w:link w:val="af3"/>
    <w:uiPriority w:val="99"/>
    <w:unhideWhenUsed/>
    <w:rsid w:val="00FD35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FD3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9</Pages>
  <Words>10983</Words>
  <Characters>6261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Torkut</dc:creator>
  <cp:keywords/>
  <dc:description/>
  <cp:lastModifiedBy>Nataliya Torkut</cp:lastModifiedBy>
  <cp:revision>15</cp:revision>
  <dcterms:created xsi:type="dcterms:W3CDTF">2026-08-19T07:06:00Z</dcterms:created>
  <dcterms:modified xsi:type="dcterms:W3CDTF">2026-08-20T08:20:00Z</dcterms:modified>
</cp:coreProperties>
</file>